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E9BEC" w14:textId="1E2A3427" w:rsidR="007749B2" w:rsidRDefault="007749B2" w:rsidP="009A1581">
      <w:pPr>
        <w:shd w:val="clear" w:color="auto" w:fill="FFFFFF"/>
        <w:jc w:val="center"/>
        <w:rPr>
          <w:rFonts w:cs="Arial"/>
          <w:color w:val="222222"/>
          <w:sz w:val="24"/>
        </w:rPr>
      </w:pPr>
      <w:r>
        <w:rPr>
          <w:rFonts w:cs="Arial"/>
          <w:noProof/>
          <w:color w:val="222222"/>
        </w:rPr>
        <w:drawing>
          <wp:inline distT="0" distB="0" distL="0" distR="0" wp14:anchorId="6736DF3A" wp14:editId="03A2F8AA">
            <wp:extent cx="2943225" cy="1552575"/>
            <wp:effectExtent l="0" t="0" r="9525"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yContent_repFeaturedImages_imgCaseStudyImage_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43225" cy="1552575"/>
                    </a:xfrm>
                    <a:prstGeom prst="rect">
                      <a:avLst/>
                    </a:prstGeom>
                    <a:noFill/>
                    <a:ln>
                      <a:noFill/>
                    </a:ln>
                  </pic:spPr>
                </pic:pic>
              </a:graphicData>
            </a:graphic>
          </wp:inline>
        </w:drawing>
      </w:r>
    </w:p>
    <w:p w14:paraId="14507D23" w14:textId="77777777" w:rsidR="007749B2" w:rsidRDefault="007749B2" w:rsidP="007749B2">
      <w:pPr>
        <w:pStyle w:val="Heading2"/>
        <w:shd w:val="clear" w:color="auto" w:fill="FFFFFF"/>
        <w:rPr>
          <w:rFonts w:cs="Arial"/>
          <w:b w:val="0"/>
          <w:bCs w:val="0"/>
          <w:color w:val="777777"/>
        </w:rPr>
      </w:pPr>
      <w:r>
        <w:rPr>
          <w:rFonts w:cs="Arial"/>
          <w:b w:val="0"/>
          <w:bCs w:val="0"/>
          <w:color w:val="777777"/>
        </w:rPr>
        <w:t>Wi-Fi clocks provide a maintenance free solution to keep meetings and events on time</w:t>
      </w:r>
    </w:p>
    <w:p w14:paraId="6EDD575E" w14:textId="77777777" w:rsidR="007749B2" w:rsidRDefault="007749B2" w:rsidP="007749B2">
      <w:pPr>
        <w:pStyle w:val="Heading3"/>
        <w:shd w:val="clear" w:color="auto" w:fill="FFFFFF"/>
        <w:rPr>
          <w:rFonts w:cs="Arial"/>
          <w:b w:val="0"/>
          <w:bCs w:val="0"/>
          <w:caps/>
          <w:color w:val="777777"/>
        </w:rPr>
      </w:pPr>
      <w:r>
        <w:rPr>
          <w:rFonts w:cs="Arial"/>
          <w:b w:val="0"/>
          <w:bCs w:val="0"/>
          <w:caps/>
          <w:color w:val="777777"/>
        </w:rPr>
        <w:t> </w:t>
      </w:r>
    </w:p>
    <w:p w14:paraId="3C6D9F12" w14:textId="77777777" w:rsidR="007749B2" w:rsidRDefault="007749B2" w:rsidP="007749B2">
      <w:pPr>
        <w:pStyle w:val="Heading3"/>
        <w:shd w:val="clear" w:color="auto" w:fill="FFFFFF"/>
        <w:rPr>
          <w:rFonts w:cs="Arial"/>
          <w:b w:val="0"/>
          <w:bCs w:val="0"/>
          <w:caps/>
          <w:color w:val="777777"/>
        </w:rPr>
      </w:pPr>
      <w:r>
        <w:rPr>
          <w:rStyle w:val="Strong"/>
          <w:rFonts w:cs="Arial"/>
          <w:b/>
          <w:bCs/>
          <w:caps/>
          <w:color w:val="777777"/>
        </w:rPr>
        <w:t>VERTEX PHARMACEUTICALS, </w:t>
      </w:r>
      <w:r>
        <w:rPr>
          <w:rFonts w:ascii="inherit" w:hAnsi="inherit" w:cs="Arial"/>
          <w:b w:val="0"/>
          <w:bCs w:val="0"/>
          <w:caps/>
          <w:color w:val="777777"/>
        </w:rPr>
        <w:t>BOSTON, MASS.</w:t>
      </w:r>
      <w:r>
        <w:rPr>
          <w:rStyle w:val="Emphasis"/>
          <w:rFonts w:cs="Arial"/>
          <w:b w:val="0"/>
          <w:bCs w:val="0"/>
          <w:caps/>
          <w:color w:val="777777"/>
        </w:rPr>
        <w:t> </w:t>
      </w:r>
    </w:p>
    <w:p w14:paraId="547C3AFF" w14:textId="77777777" w:rsidR="007749B2" w:rsidRDefault="007749B2" w:rsidP="007749B2">
      <w:pPr>
        <w:pStyle w:val="NormalWeb"/>
        <w:shd w:val="clear" w:color="auto" w:fill="FFFFFF"/>
        <w:rPr>
          <w:rFonts w:ascii="inherit" w:hAnsi="inherit" w:cs="Arial"/>
          <w:color w:val="222222"/>
        </w:rPr>
      </w:pPr>
      <w:r>
        <w:rPr>
          <w:rStyle w:val="Strong"/>
          <w:rFonts w:ascii="inherit" w:eastAsiaTheme="majorEastAsia" w:hAnsi="inherit" w:cs="Arial"/>
          <w:color w:val="222222"/>
        </w:rPr>
        <w:t>Quick Facts:</w:t>
      </w:r>
    </w:p>
    <w:p w14:paraId="3CF03116" w14:textId="77777777" w:rsidR="007749B2" w:rsidRDefault="007749B2" w:rsidP="007749B2">
      <w:pPr>
        <w:pStyle w:val="NormalWeb"/>
        <w:shd w:val="clear" w:color="auto" w:fill="FFFFFF"/>
        <w:rPr>
          <w:rFonts w:ascii="inherit" w:hAnsi="inherit" w:cs="Arial"/>
          <w:color w:val="222222"/>
        </w:rPr>
      </w:pPr>
      <w:r>
        <w:rPr>
          <w:rStyle w:val="Strong"/>
          <w:rFonts w:ascii="inherit" w:eastAsiaTheme="majorEastAsia" w:hAnsi="inherit" w:cs="Arial"/>
          <w:color w:val="222222"/>
        </w:rPr>
        <w:t>American Time solution:</w:t>
      </w:r>
      <w:r>
        <w:rPr>
          <w:rFonts w:ascii="inherit" w:hAnsi="inherit" w:cs="Arial"/>
          <w:color w:val="222222"/>
        </w:rPr>
        <w:t> Wi-Fi Network Clocks</w:t>
      </w:r>
    </w:p>
    <w:p w14:paraId="6597FAC6" w14:textId="77777777" w:rsidR="007749B2" w:rsidRDefault="007749B2" w:rsidP="007749B2">
      <w:pPr>
        <w:pStyle w:val="NormalWeb"/>
        <w:shd w:val="clear" w:color="auto" w:fill="FFFFFF"/>
        <w:rPr>
          <w:rFonts w:ascii="inherit" w:hAnsi="inherit" w:cs="Arial"/>
          <w:color w:val="222222"/>
        </w:rPr>
      </w:pPr>
      <w:r>
        <w:rPr>
          <w:rStyle w:val="Strong"/>
          <w:rFonts w:ascii="inherit" w:eastAsiaTheme="majorEastAsia" w:hAnsi="inherit" w:cs="Arial"/>
          <w:color w:val="222222"/>
        </w:rPr>
        <w:t>Campus size:</w:t>
      </w:r>
      <w:r>
        <w:rPr>
          <w:rFonts w:ascii="inherit" w:hAnsi="inherit" w:cs="Arial"/>
          <w:color w:val="222222"/>
        </w:rPr>
        <w:t> Two towers, 1.1 million square feet </w:t>
      </w:r>
    </w:p>
    <w:p w14:paraId="127C5958"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Vertex Pharmaceuticals is a global biotechnology company that invests in scientific innovation to create transformative medicines for people with serious diseases. The company has three approved medicines that treat the underlying cause of cystic fibrosis (CF) and has several ongoing clinical and research programs in CF. Beyond CF, Vertex has a robust pipeline of investigational medicines in other serious diseases.</w:t>
      </w:r>
      <w:r>
        <w:rPr>
          <w:rStyle w:val="Strong"/>
          <w:rFonts w:ascii="inherit" w:eastAsiaTheme="majorEastAsia" w:hAnsi="inherit" w:cs="Arial"/>
          <w:color w:val="222222"/>
        </w:rPr>
        <w:t> </w:t>
      </w:r>
    </w:p>
    <w:p w14:paraId="477C4F86" w14:textId="77777777" w:rsidR="007749B2" w:rsidRDefault="007749B2" w:rsidP="007749B2">
      <w:pPr>
        <w:pStyle w:val="NormalWeb"/>
        <w:shd w:val="clear" w:color="auto" w:fill="FFFFFF"/>
        <w:rPr>
          <w:rFonts w:ascii="inherit" w:hAnsi="inherit" w:cs="Arial"/>
          <w:color w:val="222222"/>
        </w:rPr>
      </w:pPr>
      <w:r>
        <w:rPr>
          <w:rStyle w:val="Strong"/>
          <w:rFonts w:ascii="inherit" w:eastAsiaTheme="majorEastAsia" w:hAnsi="inherit" w:cs="Arial"/>
          <w:color w:val="222222"/>
        </w:rPr>
        <w:t>Challenge</w:t>
      </w:r>
    </w:p>
    <w:p w14:paraId="07039742"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With two towers at its global headquarters in Boston that total 1.1 million square feet, synchronized clocks are important for keeping schedules on time. However, Vertex’s atomic clocks were consistently out of sync and displaying different times. The company needed a better solution to keep its employees on time for meetings and events, and to reduce the amount of time that the workplace services team spent on fixing clocks. </w:t>
      </w:r>
    </w:p>
    <w:p w14:paraId="2FCE6EB5" w14:textId="77777777" w:rsidR="007749B2" w:rsidRDefault="007749B2" w:rsidP="007749B2">
      <w:pPr>
        <w:pStyle w:val="NormalWeb"/>
        <w:shd w:val="clear" w:color="auto" w:fill="FFFFFF"/>
        <w:rPr>
          <w:rFonts w:ascii="inherit" w:hAnsi="inherit" w:cs="Arial"/>
          <w:color w:val="222222"/>
        </w:rPr>
      </w:pPr>
      <w:r>
        <w:rPr>
          <w:rStyle w:val="Strong"/>
          <w:rFonts w:ascii="inherit" w:eastAsiaTheme="majorEastAsia" w:hAnsi="inherit" w:cs="Arial"/>
          <w:color w:val="222222"/>
        </w:rPr>
        <w:t>Solution</w:t>
      </w:r>
    </w:p>
    <w:p w14:paraId="1D79E448"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During an online search, Vertex came across American Time. “We knew we wanted a wireless system for sure,” said Andrew Cournoyer, manager of workplace services at Vertex. “We also required a solution that was maintenance free. Having more than 150 conference rooms with clocks on-site can be demanding from a maintenance perspective. It was critical we found a solution that was reliable and adjusted as needed to correct the given time.” </w:t>
      </w:r>
    </w:p>
    <w:p w14:paraId="68375F6B"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lastRenderedPageBreak/>
        <w:t>Vertex chose American Time’s </w:t>
      </w:r>
      <w:hyperlink r:id="rId9" w:history="1">
        <w:r>
          <w:rPr>
            <w:rStyle w:val="Hyperlink"/>
            <w:rFonts w:ascii="inherit" w:hAnsi="inherit" w:cs="Arial"/>
            <w:color w:val="008CBA"/>
          </w:rPr>
          <w:t>Wi-Fi network clocks</w:t>
        </w:r>
      </w:hyperlink>
      <w:r>
        <w:rPr>
          <w:rFonts w:ascii="inherit" w:hAnsi="inherit" w:cs="Arial"/>
          <w:color w:val="222222"/>
        </w:rPr>
        <w:t xml:space="preserve">. Wi-Fi network clocks provide a complete, synchronized time system for a building or campus. A wireless router keeps </w:t>
      </w:r>
      <w:proofErr w:type="gramStart"/>
      <w:r>
        <w:rPr>
          <w:rFonts w:ascii="inherit" w:hAnsi="inherit" w:cs="Arial"/>
          <w:color w:val="222222"/>
        </w:rPr>
        <w:t>all of</w:t>
      </w:r>
      <w:proofErr w:type="gramEnd"/>
      <w:r>
        <w:rPr>
          <w:rFonts w:ascii="inherit" w:hAnsi="inherit" w:cs="Arial"/>
          <w:color w:val="222222"/>
        </w:rPr>
        <w:t xml:space="preserve"> the clocks on the same, precise time and automatically updates them for daylight saving time. Because the clocks rely on an organization’s existing Wi-Fi network, there is minimal capital investment; Wi-Fi clocks also </w:t>
      </w:r>
      <w:proofErr w:type="gramStart"/>
      <w:r>
        <w:rPr>
          <w:rFonts w:ascii="inherit" w:hAnsi="inherit" w:cs="Arial"/>
          <w:color w:val="222222"/>
        </w:rPr>
        <w:t>don’t</w:t>
      </w:r>
      <w:proofErr w:type="gramEnd"/>
      <w:r>
        <w:rPr>
          <w:rFonts w:ascii="inherit" w:hAnsi="inherit" w:cs="Arial"/>
          <w:color w:val="222222"/>
        </w:rPr>
        <w:t xml:space="preserve"> require a master controller, wires, license fees or cables. Each clock can be pre-configured to automatically join the Wi-Fi network as soon as it is hung on the wall. Plus, the batteries can last up to five years. </w:t>
      </w:r>
    </w:p>
    <w:p w14:paraId="2F546DBB" w14:textId="77777777" w:rsidR="007749B2" w:rsidRDefault="007749B2" w:rsidP="007749B2">
      <w:pPr>
        <w:pStyle w:val="NormalWeb"/>
        <w:shd w:val="clear" w:color="auto" w:fill="FFFFFF"/>
        <w:rPr>
          <w:rFonts w:ascii="inherit" w:hAnsi="inherit" w:cs="Arial"/>
          <w:color w:val="222222"/>
        </w:rPr>
      </w:pPr>
      <w:r>
        <w:rPr>
          <w:rStyle w:val="Strong"/>
          <w:rFonts w:ascii="inherit" w:eastAsiaTheme="majorEastAsia" w:hAnsi="inherit" w:cs="Arial"/>
          <w:color w:val="222222"/>
        </w:rPr>
        <w:t>Results</w:t>
      </w:r>
    </w:p>
    <w:p w14:paraId="55025AF3"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Vertex now has more than 200 Wi-Fi network clocks that operate within one second of each other. Most clocks are located throughout Vertex’s conference rooms and office spaces, with others located in the labs. First and foremost, the maintenance-free aspect of the clocks has been a huge benefit to the workplace services team. </w:t>
      </w:r>
    </w:p>
    <w:p w14:paraId="56680912"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“With this dynamic and confidence, our team is now able to focus on more vital tasks rather than committing a significant amount of time to tediously troubleshooting the previous solution” said Cournoyer. “These challenges are no longer part of our daily routine.” </w:t>
      </w:r>
    </w:p>
    <w:p w14:paraId="7030EDD9"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 xml:space="preserve">Vertex chose to have the Wi-Fi clocks arrive preconfigured to its network, so the team simply had to hang up the clocks and forget about them. “The [American Time] team instructed us on how to activate the clocks in the same place where they were going to be hung on the wall; that way they picked up the right signal. </w:t>
      </w:r>
      <w:proofErr w:type="gramStart"/>
      <w:r>
        <w:rPr>
          <w:rFonts w:ascii="inherit" w:hAnsi="inherit" w:cs="Arial"/>
          <w:color w:val="222222"/>
        </w:rPr>
        <w:t>So</w:t>
      </w:r>
      <w:proofErr w:type="gramEnd"/>
      <w:r>
        <w:rPr>
          <w:rFonts w:ascii="inherit" w:hAnsi="inherit" w:cs="Arial"/>
          <w:color w:val="222222"/>
        </w:rPr>
        <w:t xml:space="preserve"> all we had to do was hang them up,” said Cournoyer. “It’s a big benefit knowing that the time on the clocks is accurate because it’s based on our Wi-Fi connection. And when daylight saving time kicks in, we don’t have to worry about it.” </w:t>
      </w:r>
    </w:p>
    <w:p w14:paraId="202196C5" w14:textId="77777777" w:rsidR="007749B2" w:rsidRDefault="007749B2" w:rsidP="007749B2">
      <w:pPr>
        <w:pStyle w:val="NormalWeb"/>
        <w:shd w:val="clear" w:color="auto" w:fill="FFFFFF"/>
        <w:rPr>
          <w:rFonts w:ascii="inherit" w:hAnsi="inherit" w:cs="Arial"/>
          <w:color w:val="222222"/>
        </w:rPr>
      </w:pPr>
      <w:r>
        <w:rPr>
          <w:rFonts w:ascii="inherit" w:hAnsi="inherit" w:cs="Arial"/>
          <w:color w:val="222222"/>
        </w:rPr>
        <w:t>Synchronized clocks are essential for any organization that wants to help its employees work efficiently and stay on time. Cournoyer explained, “With all of the clocks showing the same time, it gives folks in the meeting spaces a little more accountability. Even when everyone has a smart phone or a laptop [to check the time], a quick glance at a clock is easy. And the clocks have minimized work orders and minimized hours of maintenance.”</w:t>
      </w:r>
    </w:p>
    <w:p w14:paraId="4407B32A" w14:textId="3FF9AD15" w:rsidR="00587D77" w:rsidRPr="00BA2625" w:rsidRDefault="00587D77" w:rsidP="00BA2625"/>
    <w:sectPr w:rsidR="00587D77" w:rsidRPr="00BA2625" w:rsidSect="007D6F60">
      <w:headerReference w:type="default" r:id="rId10"/>
      <w:footerReference w:type="default" r:id="rId11"/>
      <w:pgSz w:w="11900" w:h="16840"/>
      <w:pgMar w:top="2268" w:right="1134" w:bottom="1701" w:left="1077" w:header="567"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D7FCC9" w14:textId="77777777" w:rsidR="00B7213D" w:rsidRDefault="00B7213D">
      <w:r>
        <w:separator/>
      </w:r>
    </w:p>
  </w:endnote>
  <w:endnote w:type="continuationSeparator" w:id="0">
    <w:p w14:paraId="70463D13" w14:textId="77777777" w:rsidR="00B7213D" w:rsidRDefault="00B721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7C31" w14:textId="77777777" w:rsidR="009A4C4F" w:rsidRDefault="009A4C4F" w:rsidP="003C0358">
    <w:pPr>
      <w:tabs>
        <w:tab w:val="left" w:pos="7513"/>
      </w:tabs>
      <w:ind w:left="-720" w:right="-720"/>
      <w:jc w:val="center"/>
      <w:rPr>
        <w:color w:val="1C1E23"/>
        <w:sz w:val="16"/>
        <w:szCs w:val="16"/>
      </w:rPr>
    </w:pPr>
    <w:r w:rsidRPr="003D684C">
      <w:rPr>
        <w:color w:val="55AED6"/>
        <w:sz w:val="16"/>
        <w:szCs w:val="16"/>
      </w:rPr>
      <w:t>P</w:t>
    </w:r>
    <w:r>
      <w:rPr>
        <w:color w:val="1C1E23"/>
        <w:sz w:val="16"/>
        <w:szCs w:val="16"/>
      </w:rPr>
      <w:t xml:space="preserve"> +61 3 9551 7334   </w:t>
    </w:r>
    <w:r w:rsidRPr="003D684C">
      <w:rPr>
        <w:color w:val="55AED6"/>
        <w:sz w:val="16"/>
        <w:szCs w:val="16"/>
      </w:rPr>
      <w:t>F</w:t>
    </w:r>
    <w:r w:rsidRPr="003D684C">
      <w:rPr>
        <w:color w:val="1C1E23"/>
        <w:sz w:val="16"/>
        <w:szCs w:val="16"/>
      </w:rPr>
      <w:t xml:space="preserve"> +61 3 </w:t>
    </w:r>
    <w:r w:rsidRPr="006E0CE1">
      <w:rPr>
        <w:color w:val="1C1E23"/>
        <w:sz w:val="16"/>
        <w:szCs w:val="16"/>
      </w:rPr>
      <w:t>9551 7919</w:t>
    </w:r>
  </w:p>
  <w:p w14:paraId="53AF1BD9" w14:textId="77777777" w:rsidR="009A4C4F" w:rsidRPr="003D684C" w:rsidRDefault="009A4C4F" w:rsidP="006E0CE1">
    <w:pPr>
      <w:pStyle w:val="Footer"/>
      <w:jc w:val="center"/>
      <w:rPr>
        <w:color w:val="1C1E23"/>
        <w:sz w:val="16"/>
        <w:szCs w:val="16"/>
      </w:rPr>
    </w:pPr>
    <w:r w:rsidRPr="003D684C">
      <w:rPr>
        <w:color w:val="55AED6"/>
        <w:sz w:val="16"/>
        <w:szCs w:val="16"/>
      </w:rPr>
      <w:t>E</w:t>
    </w:r>
    <w:r>
      <w:rPr>
        <w:color w:val="1C1E23"/>
        <w:sz w:val="16"/>
        <w:szCs w:val="16"/>
      </w:rPr>
      <w:t xml:space="preserve"> sales@stepglobal.com</w:t>
    </w:r>
    <w:r w:rsidRPr="003D684C">
      <w:rPr>
        <w:color w:val="1C1E23"/>
        <w:sz w:val="16"/>
        <w:szCs w:val="16"/>
      </w:rPr>
      <w:t xml:space="preserve">   </w:t>
    </w:r>
    <w:r w:rsidRPr="003D684C">
      <w:rPr>
        <w:color w:val="55AED6"/>
        <w:sz w:val="16"/>
        <w:szCs w:val="16"/>
      </w:rPr>
      <w:t>W</w:t>
    </w:r>
    <w:r>
      <w:rPr>
        <w:color w:val="55AED6"/>
        <w:sz w:val="16"/>
        <w:szCs w:val="16"/>
      </w:rPr>
      <w:t xml:space="preserve"> </w:t>
    </w:r>
    <w:r w:rsidRPr="006E0CE1">
      <w:rPr>
        <w:color w:val="1C1E23"/>
        <w:sz w:val="16"/>
        <w:szCs w:val="16"/>
      </w:rPr>
      <w:t>stepglobal.com</w:t>
    </w:r>
  </w:p>
  <w:p w14:paraId="563D79F3" w14:textId="637CECD4" w:rsidR="009A4C4F" w:rsidRPr="003D684C" w:rsidRDefault="009A4C4F" w:rsidP="00CD00EE">
    <w:pPr>
      <w:pStyle w:val="Footer"/>
      <w:jc w:val="center"/>
      <w:rPr>
        <w:color w:val="1C1E23"/>
        <w:sz w:val="16"/>
        <w:szCs w:val="16"/>
      </w:rPr>
    </w:pPr>
    <w:r w:rsidRPr="003D684C">
      <w:rPr>
        <w:color w:val="1C1E23"/>
        <w:sz w:val="16"/>
        <w:szCs w:val="16"/>
      </w:rPr>
      <w:t>Unit 7, 444 Warrigal Road, Heatherton, Victoria Australia 3202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EA8005" w14:textId="77777777" w:rsidR="00B7213D" w:rsidRDefault="00B7213D">
      <w:r>
        <w:separator/>
      </w:r>
    </w:p>
  </w:footnote>
  <w:footnote w:type="continuationSeparator" w:id="0">
    <w:p w14:paraId="0CE6001B" w14:textId="77777777" w:rsidR="00B7213D" w:rsidRDefault="00B721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80E900" w14:textId="40E95A1C" w:rsidR="009A4C4F" w:rsidRDefault="009A4C4F">
    <w:r>
      <w:rPr>
        <w:noProof/>
        <w:lang w:val="en-US"/>
      </w:rPr>
      <w:drawing>
        <wp:inline distT="0" distB="0" distL="0" distR="0" wp14:anchorId="5332A822" wp14:editId="180ACE74">
          <wp:extent cx="6152515" cy="6286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G_Pos_Print_Word2.jpg"/>
                  <pic:cNvPicPr/>
                </pic:nvPicPr>
                <pic:blipFill>
                  <a:blip r:embed="rId1">
                    <a:extLst>
                      <a:ext uri="{28A0092B-C50C-407E-A947-70E740481C1C}">
                        <a14:useLocalDpi xmlns:a14="http://schemas.microsoft.com/office/drawing/2010/main" val="0"/>
                      </a:ext>
                    </a:extLst>
                  </a:blip>
                  <a:stretch>
                    <a:fillRect/>
                  </a:stretch>
                </pic:blipFill>
                <pic:spPr>
                  <a:xfrm>
                    <a:off x="0" y="0"/>
                    <a:ext cx="6152515" cy="62865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CF22A7C"/>
    <w:multiLevelType w:val="singleLevel"/>
    <w:tmpl w:val="8CF22A7C"/>
    <w:lvl w:ilvl="0">
      <w:start w:val="1"/>
      <w:numFmt w:val="bullet"/>
      <w:lvlText w:val=""/>
      <w:lvlJc w:val="left"/>
      <w:pPr>
        <w:ind w:left="1413" w:hanging="420"/>
      </w:pPr>
      <w:rPr>
        <w:rFonts w:ascii="Wingdings" w:hAnsi="Wingdings" w:hint="default"/>
      </w:rPr>
    </w:lvl>
  </w:abstractNum>
  <w:abstractNum w:abstractNumId="1" w15:restartNumberingAfterBreak="0">
    <w:nsid w:val="03737C33"/>
    <w:multiLevelType w:val="hybridMultilevel"/>
    <w:tmpl w:val="FA065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30331E"/>
    <w:multiLevelType w:val="hybridMultilevel"/>
    <w:tmpl w:val="6C683F60"/>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B06B57"/>
    <w:multiLevelType w:val="hybridMultilevel"/>
    <w:tmpl w:val="48D0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983534"/>
    <w:multiLevelType w:val="hybridMultilevel"/>
    <w:tmpl w:val="AB4CF28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1830C53"/>
    <w:multiLevelType w:val="hybridMultilevel"/>
    <w:tmpl w:val="EE0AAB5E"/>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7D11"/>
    <w:multiLevelType w:val="hybridMultilevel"/>
    <w:tmpl w:val="B1D49A7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82744A6"/>
    <w:multiLevelType w:val="hybridMultilevel"/>
    <w:tmpl w:val="8D60384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33BA1A82"/>
    <w:multiLevelType w:val="hybridMultilevel"/>
    <w:tmpl w:val="6A826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C40E2"/>
    <w:multiLevelType w:val="hybridMultilevel"/>
    <w:tmpl w:val="A72A7E7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15:restartNumberingAfterBreak="0">
    <w:nsid w:val="3C47382C"/>
    <w:multiLevelType w:val="hybridMultilevel"/>
    <w:tmpl w:val="45DC6C24"/>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3E770A2D"/>
    <w:multiLevelType w:val="hybridMultilevel"/>
    <w:tmpl w:val="43E8B1F8"/>
    <w:lvl w:ilvl="0" w:tplc="94F82C86">
      <w:start w:val="1"/>
      <w:numFmt w:val="bullet"/>
      <w:lvlText w:val=""/>
      <w:lvlJc w:val="left"/>
      <w:pPr>
        <w:tabs>
          <w:tab w:val="num" w:pos="1665"/>
        </w:tabs>
        <w:ind w:left="1665" w:hanging="338"/>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D33352"/>
    <w:multiLevelType w:val="hybridMultilevel"/>
    <w:tmpl w:val="3B8E0E1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498900C3"/>
    <w:multiLevelType w:val="singleLevel"/>
    <w:tmpl w:val="498900C3"/>
    <w:lvl w:ilvl="0">
      <w:start w:val="1"/>
      <w:numFmt w:val="decimal"/>
      <w:suff w:val="space"/>
      <w:lvlText w:val="%1)"/>
      <w:lvlJc w:val="left"/>
      <w:pPr>
        <w:ind w:left="2760" w:firstLine="0"/>
      </w:pPr>
    </w:lvl>
  </w:abstractNum>
  <w:abstractNum w:abstractNumId="14" w15:restartNumberingAfterBreak="0">
    <w:nsid w:val="563D2452"/>
    <w:multiLevelType w:val="hybridMultilevel"/>
    <w:tmpl w:val="BE3EF1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B5633F1"/>
    <w:multiLevelType w:val="hybridMultilevel"/>
    <w:tmpl w:val="CE261B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7D68D6"/>
    <w:multiLevelType w:val="hybridMultilevel"/>
    <w:tmpl w:val="3C54E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1C24F3"/>
    <w:multiLevelType w:val="hybridMultilevel"/>
    <w:tmpl w:val="C36EF0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EC138A"/>
    <w:multiLevelType w:val="hybridMultilevel"/>
    <w:tmpl w:val="86A6F9A4"/>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70327C49"/>
    <w:multiLevelType w:val="hybridMultilevel"/>
    <w:tmpl w:val="7B3C252C"/>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15:restartNumberingAfterBreak="0">
    <w:nsid w:val="747336D0"/>
    <w:multiLevelType w:val="hybridMultilevel"/>
    <w:tmpl w:val="07385BDA"/>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4997F07"/>
    <w:multiLevelType w:val="singleLevel"/>
    <w:tmpl w:val="74997F07"/>
    <w:lvl w:ilvl="0">
      <w:start w:val="1"/>
      <w:numFmt w:val="decimal"/>
      <w:lvlText w:val="%1)"/>
      <w:lvlJc w:val="left"/>
    </w:lvl>
  </w:abstractNum>
  <w:abstractNum w:abstractNumId="22" w15:restartNumberingAfterBreak="0">
    <w:nsid w:val="759E0760"/>
    <w:multiLevelType w:val="hybridMultilevel"/>
    <w:tmpl w:val="419ED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AC028E8"/>
    <w:multiLevelType w:val="singleLevel"/>
    <w:tmpl w:val="7AC028E8"/>
    <w:lvl w:ilvl="0">
      <w:start w:val="1"/>
      <w:numFmt w:val="decimal"/>
      <w:suff w:val="nothing"/>
      <w:lvlText w:val="%1）"/>
      <w:lvlJc w:val="left"/>
    </w:lvl>
  </w:abstractNum>
  <w:num w:numId="1">
    <w:abstractNumId w:val="17"/>
  </w:num>
  <w:num w:numId="2">
    <w:abstractNumId w:val="11"/>
  </w:num>
  <w:num w:numId="3">
    <w:abstractNumId w:val="5"/>
  </w:num>
  <w:num w:numId="4">
    <w:abstractNumId w:val="14"/>
  </w:num>
  <w:num w:numId="5">
    <w:abstractNumId w:val="16"/>
  </w:num>
  <w:num w:numId="6">
    <w:abstractNumId w:val="1"/>
  </w:num>
  <w:num w:numId="7">
    <w:abstractNumId w:val="8"/>
  </w:num>
  <w:num w:numId="8">
    <w:abstractNumId w:val="22"/>
  </w:num>
  <w:num w:numId="9">
    <w:abstractNumId w:val="15"/>
  </w:num>
  <w:num w:numId="10">
    <w:abstractNumId w:val="3"/>
  </w:num>
  <w:num w:numId="11">
    <w:abstractNumId w:val="23"/>
  </w:num>
  <w:num w:numId="12">
    <w:abstractNumId w:val="0"/>
  </w:num>
  <w:num w:numId="13">
    <w:abstractNumId w:val="19"/>
  </w:num>
  <w:num w:numId="14">
    <w:abstractNumId w:val="6"/>
  </w:num>
  <w:num w:numId="15">
    <w:abstractNumId w:val="12"/>
  </w:num>
  <w:num w:numId="16">
    <w:abstractNumId w:val="7"/>
  </w:num>
  <w:num w:numId="17">
    <w:abstractNumId w:val="2"/>
  </w:num>
  <w:num w:numId="18">
    <w:abstractNumId w:val="13"/>
  </w:num>
  <w:num w:numId="19">
    <w:abstractNumId w:val="18"/>
  </w:num>
  <w:num w:numId="20">
    <w:abstractNumId w:val="4"/>
  </w:num>
  <w:num w:numId="21">
    <w:abstractNumId w:val="9"/>
  </w:num>
  <w:num w:numId="22">
    <w:abstractNumId w:val="20"/>
  </w:num>
  <w:num w:numId="23">
    <w:abstractNumId w:val="21"/>
  </w:num>
  <w:num w:numId="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705F"/>
    <w:rsid w:val="00032244"/>
    <w:rsid w:val="00063A7A"/>
    <w:rsid w:val="0007219B"/>
    <w:rsid w:val="0009371E"/>
    <w:rsid w:val="000C0A2C"/>
    <w:rsid w:val="000C4F9F"/>
    <w:rsid w:val="00104E5C"/>
    <w:rsid w:val="001646C4"/>
    <w:rsid w:val="001C4319"/>
    <w:rsid w:val="001E0DE9"/>
    <w:rsid w:val="001F439B"/>
    <w:rsid w:val="00227DE0"/>
    <w:rsid w:val="00260FD5"/>
    <w:rsid w:val="002621F5"/>
    <w:rsid w:val="00283017"/>
    <w:rsid w:val="002F2381"/>
    <w:rsid w:val="00314422"/>
    <w:rsid w:val="003573E5"/>
    <w:rsid w:val="003676B8"/>
    <w:rsid w:val="003B25AC"/>
    <w:rsid w:val="003C0358"/>
    <w:rsid w:val="003D684C"/>
    <w:rsid w:val="003E26B5"/>
    <w:rsid w:val="003E66F4"/>
    <w:rsid w:val="0040180C"/>
    <w:rsid w:val="00406912"/>
    <w:rsid w:val="00427BE8"/>
    <w:rsid w:val="004333E2"/>
    <w:rsid w:val="004403BC"/>
    <w:rsid w:val="004457F7"/>
    <w:rsid w:val="004731FB"/>
    <w:rsid w:val="004B75E6"/>
    <w:rsid w:val="005306F2"/>
    <w:rsid w:val="00587D77"/>
    <w:rsid w:val="00593834"/>
    <w:rsid w:val="005B5F0A"/>
    <w:rsid w:val="005D4FB8"/>
    <w:rsid w:val="00610FB2"/>
    <w:rsid w:val="006143F9"/>
    <w:rsid w:val="00621311"/>
    <w:rsid w:val="006846C2"/>
    <w:rsid w:val="00691BC6"/>
    <w:rsid w:val="006D6ABA"/>
    <w:rsid w:val="006E0CE1"/>
    <w:rsid w:val="006F1DBB"/>
    <w:rsid w:val="006F705C"/>
    <w:rsid w:val="00727C68"/>
    <w:rsid w:val="007749B2"/>
    <w:rsid w:val="007D57C6"/>
    <w:rsid w:val="007D6D6B"/>
    <w:rsid w:val="007D6F60"/>
    <w:rsid w:val="008742E9"/>
    <w:rsid w:val="00883BA4"/>
    <w:rsid w:val="00886A79"/>
    <w:rsid w:val="00896B07"/>
    <w:rsid w:val="008B4E27"/>
    <w:rsid w:val="008D494F"/>
    <w:rsid w:val="0098151B"/>
    <w:rsid w:val="009A1581"/>
    <w:rsid w:val="009A4C4F"/>
    <w:rsid w:val="009B4927"/>
    <w:rsid w:val="00A017DC"/>
    <w:rsid w:val="00A30732"/>
    <w:rsid w:val="00A3138C"/>
    <w:rsid w:val="00A86EA1"/>
    <w:rsid w:val="00AB27EF"/>
    <w:rsid w:val="00AC5AA9"/>
    <w:rsid w:val="00AD6FB1"/>
    <w:rsid w:val="00AE48B8"/>
    <w:rsid w:val="00B171D7"/>
    <w:rsid w:val="00B7213D"/>
    <w:rsid w:val="00B7705F"/>
    <w:rsid w:val="00BA2625"/>
    <w:rsid w:val="00BC0D2D"/>
    <w:rsid w:val="00C36770"/>
    <w:rsid w:val="00C42487"/>
    <w:rsid w:val="00C763F4"/>
    <w:rsid w:val="00CA18D7"/>
    <w:rsid w:val="00CB1EF2"/>
    <w:rsid w:val="00CC47CE"/>
    <w:rsid w:val="00CD00EE"/>
    <w:rsid w:val="00D229A6"/>
    <w:rsid w:val="00D37FEB"/>
    <w:rsid w:val="00DA2D81"/>
    <w:rsid w:val="00DB36CC"/>
    <w:rsid w:val="00DC10A7"/>
    <w:rsid w:val="00DC49D3"/>
    <w:rsid w:val="00DF14FD"/>
    <w:rsid w:val="00E144A7"/>
    <w:rsid w:val="00E45E02"/>
    <w:rsid w:val="00E52502"/>
    <w:rsid w:val="00E637D0"/>
    <w:rsid w:val="00E83FEC"/>
    <w:rsid w:val="00E86955"/>
    <w:rsid w:val="00ED3C5B"/>
    <w:rsid w:val="00F20662"/>
    <w:rsid w:val="00F511B7"/>
    <w:rsid w:val="00F8344C"/>
  </w:rsids>
  <m:mathPr>
    <m:mathFont m:val="Cambria Math"/>
    <m:brkBin m:val="before"/>
    <m:brkBinSub m:val="--"/>
    <m:smallFrac m:val="0"/>
    <m:dispDef m:val="0"/>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7F8A76A6"/>
  <w15:docId w15:val="{FAD911FF-FC00-4F84-BE32-9DDAAA2CB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F0A"/>
    <w:rPr>
      <w:rFonts w:ascii="Arial" w:hAnsi="Arial"/>
      <w:sz w:val="22"/>
      <w:szCs w:val="24"/>
    </w:rPr>
  </w:style>
  <w:style w:type="paragraph" w:styleId="Heading1">
    <w:name w:val="heading 1"/>
    <w:basedOn w:val="Normal"/>
    <w:next w:val="Normal"/>
    <w:link w:val="Heading1Char"/>
    <w:uiPriority w:val="9"/>
    <w:qFormat/>
    <w:rsid w:val="00AD6FB1"/>
    <w:pPr>
      <w:keepNext/>
      <w:keepLines/>
      <w:spacing w:before="240"/>
      <w:outlineLvl w:val="0"/>
    </w:pPr>
    <w:rPr>
      <w:rFonts w:eastAsiaTheme="majorEastAsia" w:cstheme="majorBidi"/>
      <w:b/>
      <w:bCs/>
      <w:color w:val="55AED6"/>
      <w:sz w:val="32"/>
      <w:szCs w:val="32"/>
    </w:rPr>
  </w:style>
  <w:style w:type="paragraph" w:styleId="Heading2">
    <w:name w:val="heading 2"/>
    <w:basedOn w:val="Normal"/>
    <w:next w:val="Normal"/>
    <w:link w:val="Heading2Char"/>
    <w:uiPriority w:val="9"/>
    <w:unhideWhenUsed/>
    <w:qFormat/>
    <w:rsid w:val="005B5F0A"/>
    <w:pPr>
      <w:keepNext/>
      <w:keepLines/>
      <w:spacing w:before="200"/>
      <w:outlineLvl w:val="1"/>
    </w:pPr>
    <w:rPr>
      <w:rFonts w:eastAsiaTheme="majorEastAsia" w:cstheme="majorBidi"/>
      <w:b/>
      <w:bCs/>
      <w:color w:val="55AED6"/>
      <w:sz w:val="26"/>
      <w:szCs w:val="26"/>
    </w:rPr>
  </w:style>
  <w:style w:type="paragraph" w:styleId="Heading3">
    <w:name w:val="heading 3"/>
    <w:basedOn w:val="Normal"/>
    <w:next w:val="Normal"/>
    <w:link w:val="Heading3Char"/>
    <w:uiPriority w:val="9"/>
    <w:unhideWhenUsed/>
    <w:qFormat/>
    <w:rsid w:val="00CB1EF2"/>
    <w:pPr>
      <w:keepNext/>
      <w:keepLines/>
      <w:spacing w:before="200"/>
      <w:outlineLvl w:val="2"/>
    </w:pPr>
    <w:rPr>
      <w:rFonts w:eastAsiaTheme="majorEastAsia" w:cstheme="majorBidi"/>
      <w:b/>
      <w:bCs/>
      <w:szCs w:val="22"/>
    </w:rPr>
  </w:style>
  <w:style w:type="paragraph" w:styleId="Heading4">
    <w:name w:val="heading 4"/>
    <w:basedOn w:val="Normal"/>
    <w:next w:val="Normal"/>
    <w:link w:val="Heading4Char"/>
    <w:uiPriority w:val="9"/>
    <w:unhideWhenUsed/>
    <w:qFormat/>
    <w:rsid w:val="0098151B"/>
    <w:pPr>
      <w:keepNext/>
      <w:keepLines/>
      <w:spacing w:before="200"/>
      <w:outlineLvl w:val="3"/>
    </w:pPr>
    <w:rPr>
      <w:rFonts w:eastAsiaTheme="majorEastAsia" w:cstheme="majorBidi"/>
      <w:b/>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6FB1"/>
    <w:rPr>
      <w:rFonts w:ascii="Arial" w:eastAsiaTheme="majorEastAsia" w:hAnsi="Arial" w:cstheme="majorBidi"/>
      <w:b/>
      <w:bCs/>
      <w:color w:val="55AED6"/>
      <w:sz w:val="32"/>
      <w:szCs w:val="32"/>
    </w:rPr>
  </w:style>
  <w:style w:type="character" w:customStyle="1" w:styleId="Heading2Char">
    <w:name w:val="Heading 2 Char"/>
    <w:basedOn w:val="DefaultParagraphFont"/>
    <w:link w:val="Heading2"/>
    <w:uiPriority w:val="9"/>
    <w:rsid w:val="005B5F0A"/>
    <w:rPr>
      <w:rFonts w:ascii="Arial" w:eastAsiaTheme="majorEastAsia" w:hAnsi="Arial" w:cstheme="majorBidi"/>
      <w:b/>
      <w:bCs/>
      <w:color w:val="55AED6"/>
      <w:sz w:val="26"/>
      <w:szCs w:val="26"/>
    </w:rPr>
  </w:style>
  <w:style w:type="character" w:customStyle="1" w:styleId="Heading3Char">
    <w:name w:val="Heading 3 Char"/>
    <w:basedOn w:val="DefaultParagraphFont"/>
    <w:link w:val="Heading3"/>
    <w:uiPriority w:val="9"/>
    <w:rsid w:val="00CB1EF2"/>
    <w:rPr>
      <w:rFonts w:ascii="Arial" w:eastAsiaTheme="majorEastAsia" w:hAnsi="Arial" w:cstheme="majorBidi"/>
      <w:b/>
      <w:bCs/>
      <w:sz w:val="22"/>
      <w:szCs w:val="22"/>
    </w:rPr>
  </w:style>
  <w:style w:type="character" w:customStyle="1" w:styleId="Heading4Char">
    <w:name w:val="Heading 4 Char"/>
    <w:basedOn w:val="DefaultParagraphFont"/>
    <w:link w:val="Heading4"/>
    <w:uiPriority w:val="9"/>
    <w:rsid w:val="0098151B"/>
    <w:rPr>
      <w:rFonts w:ascii="Arial" w:eastAsiaTheme="majorEastAsia" w:hAnsi="Arial" w:cstheme="majorBidi"/>
      <w:b/>
      <w:bCs/>
      <w:i/>
      <w:iCs/>
      <w:sz w:val="22"/>
      <w:szCs w:val="22"/>
    </w:rPr>
  </w:style>
  <w:style w:type="paragraph" w:styleId="BalloonText">
    <w:name w:val="Balloon Text"/>
    <w:basedOn w:val="Normal"/>
    <w:link w:val="BalloonTextChar"/>
    <w:uiPriority w:val="99"/>
    <w:semiHidden/>
    <w:rsid w:val="009E4B8D"/>
    <w:rPr>
      <w:rFonts w:ascii="Lucida Grande" w:hAnsi="Lucida Grande"/>
      <w:sz w:val="18"/>
      <w:szCs w:val="18"/>
    </w:rPr>
  </w:style>
  <w:style w:type="character" w:customStyle="1" w:styleId="BalloonTextChar">
    <w:name w:val="Balloon Text Char"/>
    <w:basedOn w:val="DefaultParagraphFont"/>
    <w:link w:val="BalloonText"/>
    <w:uiPriority w:val="99"/>
    <w:semiHidden/>
    <w:rsid w:val="009A4C4F"/>
    <w:rPr>
      <w:rFonts w:ascii="Lucida Grande" w:hAnsi="Lucida Grande"/>
      <w:sz w:val="18"/>
      <w:szCs w:val="18"/>
    </w:rPr>
  </w:style>
  <w:style w:type="paragraph" w:styleId="Footer">
    <w:name w:val="footer"/>
    <w:basedOn w:val="Normal"/>
    <w:link w:val="FooterChar"/>
    <w:uiPriority w:val="99"/>
    <w:rsid w:val="003C45EE"/>
    <w:pPr>
      <w:tabs>
        <w:tab w:val="center" w:pos="4320"/>
        <w:tab w:val="right" w:pos="8640"/>
      </w:tabs>
    </w:pPr>
  </w:style>
  <w:style w:type="character" w:customStyle="1" w:styleId="FooterChar">
    <w:name w:val="Footer Char"/>
    <w:basedOn w:val="DefaultParagraphFont"/>
    <w:link w:val="Footer"/>
    <w:uiPriority w:val="99"/>
    <w:rsid w:val="009A4C4F"/>
    <w:rPr>
      <w:rFonts w:ascii="Arial" w:hAnsi="Arial"/>
      <w:sz w:val="22"/>
      <w:szCs w:val="24"/>
    </w:rPr>
  </w:style>
  <w:style w:type="character" w:styleId="Hyperlink">
    <w:name w:val="Hyperlink"/>
    <w:basedOn w:val="DefaultParagraphFont"/>
    <w:rsid w:val="003C45EE"/>
    <w:rPr>
      <w:color w:val="0000FF"/>
      <w:u w:val="single"/>
    </w:rPr>
  </w:style>
  <w:style w:type="paragraph" w:styleId="ListParagraph">
    <w:name w:val="List Paragraph"/>
    <w:basedOn w:val="Normal"/>
    <w:uiPriority w:val="34"/>
    <w:qFormat/>
    <w:rsid w:val="005B5F0A"/>
    <w:pPr>
      <w:ind w:left="720"/>
      <w:contextualSpacing/>
    </w:pPr>
    <w:rPr>
      <w:rFonts w:eastAsiaTheme="minorHAnsi" w:cstheme="minorBidi"/>
    </w:rPr>
  </w:style>
  <w:style w:type="table" w:styleId="TableGrid">
    <w:name w:val="Table Grid"/>
    <w:basedOn w:val="TableNormal"/>
    <w:uiPriority w:val="59"/>
    <w:qFormat/>
    <w:rsid w:val="009B49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427BE8"/>
    <w:pPr>
      <w:tabs>
        <w:tab w:val="center" w:pos="4320"/>
        <w:tab w:val="right" w:pos="8640"/>
      </w:tabs>
    </w:pPr>
  </w:style>
  <w:style w:type="character" w:customStyle="1" w:styleId="HeaderChar">
    <w:name w:val="Header Char"/>
    <w:basedOn w:val="DefaultParagraphFont"/>
    <w:link w:val="Header"/>
    <w:uiPriority w:val="99"/>
    <w:rsid w:val="00427BE8"/>
    <w:rPr>
      <w:rFonts w:ascii="Arial" w:hAnsi="Arial"/>
      <w:sz w:val="22"/>
      <w:szCs w:val="24"/>
    </w:rPr>
  </w:style>
  <w:style w:type="character" w:customStyle="1" w:styleId="tlid-translation">
    <w:name w:val="tlid-translation"/>
    <w:basedOn w:val="DefaultParagraphFont"/>
    <w:rsid w:val="009A4C4F"/>
  </w:style>
  <w:style w:type="character" w:customStyle="1" w:styleId="CommentTextChar">
    <w:name w:val="Comment Text Char"/>
    <w:basedOn w:val="DefaultParagraphFont"/>
    <w:link w:val="CommentText"/>
    <w:uiPriority w:val="99"/>
    <w:semiHidden/>
    <w:rsid w:val="009A4C4F"/>
    <w:rPr>
      <w:rFonts w:asciiTheme="minorHAnsi" w:eastAsiaTheme="minorEastAsia" w:hAnsiTheme="minorHAnsi" w:cstheme="minorBidi"/>
      <w:kern w:val="2"/>
      <w:sz w:val="21"/>
      <w:szCs w:val="22"/>
      <w:lang w:val="en-US" w:eastAsia="zh-CN"/>
    </w:rPr>
  </w:style>
  <w:style w:type="paragraph" w:styleId="CommentText">
    <w:name w:val="annotation text"/>
    <w:basedOn w:val="Normal"/>
    <w:link w:val="CommentTextChar"/>
    <w:uiPriority w:val="99"/>
    <w:semiHidden/>
    <w:unhideWhenUsed/>
    <w:rsid w:val="009A4C4F"/>
    <w:pPr>
      <w:widowControl w:val="0"/>
    </w:pPr>
    <w:rPr>
      <w:rFonts w:asciiTheme="minorHAnsi" w:eastAsiaTheme="minorEastAsia" w:hAnsiTheme="minorHAnsi" w:cstheme="minorBidi"/>
      <w:kern w:val="2"/>
      <w:sz w:val="21"/>
      <w:szCs w:val="22"/>
      <w:lang w:val="en-US" w:eastAsia="zh-CN"/>
    </w:rPr>
  </w:style>
  <w:style w:type="character" w:customStyle="1" w:styleId="CommentSubjectChar">
    <w:name w:val="Comment Subject Char"/>
    <w:basedOn w:val="CommentTextChar"/>
    <w:link w:val="CommentSubject"/>
    <w:uiPriority w:val="99"/>
    <w:semiHidden/>
    <w:rsid w:val="009A4C4F"/>
    <w:rPr>
      <w:rFonts w:asciiTheme="minorHAnsi" w:eastAsiaTheme="minorEastAsia" w:hAnsiTheme="minorHAnsi" w:cstheme="minorBidi"/>
      <w:b/>
      <w:bCs/>
      <w:kern w:val="2"/>
      <w:sz w:val="21"/>
      <w:szCs w:val="22"/>
      <w:lang w:val="en-US" w:eastAsia="zh-CN"/>
    </w:rPr>
  </w:style>
  <w:style w:type="paragraph" w:styleId="CommentSubject">
    <w:name w:val="annotation subject"/>
    <w:basedOn w:val="CommentText"/>
    <w:next w:val="CommentText"/>
    <w:link w:val="CommentSubjectChar"/>
    <w:uiPriority w:val="99"/>
    <w:semiHidden/>
    <w:unhideWhenUsed/>
    <w:rsid w:val="009A4C4F"/>
    <w:rPr>
      <w:b/>
      <w:bCs/>
    </w:rPr>
  </w:style>
  <w:style w:type="character" w:customStyle="1" w:styleId="normaltextrun">
    <w:name w:val="normaltextrun"/>
    <w:basedOn w:val="DefaultParagraphFont"/>
    <w:rsid w:val="0007219B"/>
  </w:style>
  <w:style w:type="character" w:customStyle="1" w:styleId="eop">
    <w:name w:val="eop"/>
    <w:basedOn w:val="DefaultParagraphFont"/>
    <w:rsid w:val="0007219B"/>
  </w:style>
  <w:style w:type="character" w:customStyle="1" w:styleId="cycle-pager-active">
    <w:name w:val="cycle-pager-active"/>
    <w:basedOn w:val="DefaultParagraphFont"/>
    <w:rsid w:val="00BA2625"/>
  </w:style>
  <w:style w:type="paragraph" w:customStyle="1" w:styleId="p1">
    <w:name w:val="p1"/>
    <w:basedOn w:val="Normal"/>
    <w:rsid w:val="00BA2625"/>
    <w:pPr>
      <w:spacing w:before="100" w:beforeAutospacing="1" w:after="100" w:afterAutospacing="1"/>
    </w:pPr>
    <w:rPr>
      <w:rFonts w:ascii="Times New Roman" w:hAnsi="Times New Roman"/>
      <w:sz w:val="24"/>
      <w:lang w:eastAsia="zh-CN"/>
    </w:rPr>
  </w:style>
  <w:style w:type="character" w:styleId="Strong">
    <w:name w:val="Strong"/>
    <w:basedOn w:val="DefaultParagraphFont"/>
    <w:uiPriority w:val="22"/>
    <w:qFormat/>
    <w:rsid w:val="00BA2625"/>
    <w:rPr>
      <w:b/>
      <w:bCs/>
    </w:rPr>
  </w:style>
  <w:style w:type="paragraph" w:customStyle="1" w:styleId="p5">
    <w:name w:val="p5"/>
    <w:basedOn w:val="Normal"/>
    <w:rsid w:val="00BA2625"/>
    <w:pPr>
      <w:spacing w:before="100" w:beforeAutospacing="1" w:after="100" w:afterAutospacing="1"/>
    </w:pPr>
    <w:rPr>
      <w:rFonts w:ascii="Times New Roman" w:hAnsi="Times New Roman"/>
      <w:sz w:val="24"/>
      <w:lang w:eastAsia="zh-CN"/>
    </w:rPr>
  </w:style>
  <w:style w:type="character" w:customStyle="1" w:styleId="s1">
    <w:name w:val="s1"/>
    <w:basedOn w:val="DefaultParagraphFont"/>
    <w:rsid w:val="00BA2625"/>
  </w:style>
  <w:style w:type="character" w:customStyle="1" w:styleId="apple-converted-space">
    <w:name w:val="apple-converted-space"/>
    <w:basedOn w:val="DefaultParagraphFont"/>
    <w:rsid w:val="00BA2625"/>
  </w:style>
  <w:style w:type="paragraph" w:customStyle="1" w:styleId="p4">
    <w:name w:val="p4"/>
    <w:basedOn w:val="Normal"/>
    <w:rsid w:val="00BA2625"/>
    <w:pPr>
      <w:spacing w:before="100" w:beforeAutospacing="1" w:after="100" w:afterAutospacing="1"/>
    </w:pPr>
    <w:rPr>
      <w:rFonts w:ascii="Times New Roman" w:hAnsi="Times New Roman"/>
      <w:sz w:val="24"/>
      <w:lang w:eastAsia="zh-CN"/>
    </w:rPr>
  </w:style>
  <w:style w:type="paragraph" w:styleId="NormalWeb">
    <w:name w:val="Normal (Web)"/>
    <w:basedOn w:val="Normal"/>
    <w:uiPriority w:val="99"/>
    <w:semiHidden/>
    <w:unhideWhenUsed/>
    <w:rsid w:val="00C42487"/>
    <w:pPr>
      <w:spacing w:before="100" w:beforeAutospacing="1" w:after="100" w:afterAutospacing="1"/>
    </w:pPr>
    <w:rPr>
      <w:rFonts w:ascii="Times New Roman" w:hAnsi="Times New Roman"/>
      <w:sz w:val="24"/>
      <w:lang w:eastAsia="zh-CN"/>
    </w:rPr>
  </w:style>
  <w:style w:type="character" w:styleId="Emphasis">
    <w:name w:val="Emphasis"/>
    <w:basedOn w:val="DefaultParagraphFont"/>
    <w:uiPriority w:val="20"/>
    <w:qFormat/>
    <w:rsid w:val="007749B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315652">
      <w:bodyDiv w:val="1"/>
      <w:marLeft w:val="0"/>
      <w:marRight w:val="0"/>
      <w:marTop w:val="0"/>
      <w:marBottom w:val="0"/>
      <w:divBdr>
        <w:top w:val="none" w:sz="0" w:space="0" w:color="auto"/>
        <w:left w:val="none" w:sz="0" w:space="0" w:color="auto"/>
        <w:bottom w:val="none" w:sz="0" w:space="0" w:color="auto"/>
        <w:right w:val="none" w:sz="0" w:space="0" w:color="auto"/>
      </w:divBdr>
      <w:divsChild>
        <w:div w:id="874658137">
          <w:marLeft w:val="0"/>
          <w:marRight w:val="0"/>
          <w:marTop w:val="0"/>
          <w:marBottom w:val="300"/>
          <w:divBdr>
            <w:top w:val="none" w:sz="0" w:space="0" w:color="auto"/>
            <w:left w:val="none" w:sz="0" w:space="0" w:color="auto"/>
            <w:bottom w:val="none" w:sz="0" w:space="0" w:color="auto"/>
            <w:right w:val="none" w:sz="0" w:space="0" w:color="auto"/>
          </w:divBdr>
          <w:divsChild>
            <w:div w:id="1263026609">
              <w:marLeft w:val="0"/>
              <w:marRight w:val="0"/>
              <w:marTop w:val="0"/>
              <w:marBottom w:val="0"/>
              <w:divBdr>
                <w:top w:val="none" w:sz="0" w:space="0" w:color="auto"/>
                <w:left w:val="none" w:sz="0" w:space="0" w:color="auto"/>
                <w:bottom w:val="none" w:sz="0" w:space="0" w:color="auto"/>
                <w:right w:val="none" w:sz="0" w:space="0" w:color="auto"/>
              </w:divBdr>
            </w:div>
          </w:divsChild>
        </w:div>
        <w:div w:id="669259784">
          <w:marLeft w:val="0"/>
          <w:marRight w:val="0"/>
          <w:marTop w:val="0"/>
          <w:marBottom w:val="480"/>
          <w:divBdr>
            <w:top w:val="none" w:sz="0" w:space="0" w:color="auto"/>
            <w:left w:val="none" w:sz="0" w:space="0" w:color="auto"/>
            <w:bottom w:val="none" w:sz="0" w:space="0" w:color="auto"/>
            <w:right w:val="none" w:sz="0" w:space="0" w:color="auto"/>
          </w:divBdr>
        </w:div>
      </w:divsChild>
    </w:div>
    <w:div w:id="731196197">
      <w:bodyDiv w:val="1"/>
      <w:marLeft w:val="0"/>
      <w:marRight w:val="0"/>
      <w:marTop w:val="0"/>
      <w:marBottom w:val="0"/>
      <w:divBdr>
        <w:top w:val="none" w:sz="0" w:space="0" w:color="auto"/>
        <w:left w:val="none" w:sz="0" w:space="0" w:color="auto"/>
        <w:bottom w:val="none" w:sz="0" w:space="0" w:color="auto"/>
        <w:right w:val="none" w:sz="0" w:space="0" w:color="auto"/>
      </w:divBdr>
      <w:divsChild>
        <w:div w:id="1440375665">
          <w:marLeft w:val="0"/>
          <w:marRight w:val="0"/>
          <w:marTop w:val="0"/>
          <w:marBottom w:val="300"/>
          <w:divBdr>
            <w:top w:val="none" w:sz="0" w:space="0" w:color="auto"/>
            <w:left w:val="none" w:sz="0" w:space="0" w:color="auto"/>
            <w:bottom w:val="none" w:sz="0" w:space="0" w:color="auto"/>
            <w:right w:val="none" w:sz="0" w:space="0" w:color="auto"/>
          </w:divBdr>
          <w:divsChild>
            <w:div w:id="863403930">
              <w:marLeft w:val="0"/>
              <w:marRight w:val="0"/>
              <w:marTop w:val="0"/>
              <w:marBottom w:val="0"/>
              <w:divBdr>
                <w:top w:val="none" w:sz="0" w:space="0" w:color="auto"/>
                <w:left w:val="none" w:sz="0" w:space="0" w:color="auto"/>
                <w:bottom w:val="none" w:sz="0" w:space="0" w:color="auto"/>
                <w:right w:val="none" w:sz="0" w:space="0" w:color="auto"/>
              </w:divBdr>
            </w:div>
          </w:divsChild>
        </w:div>
        <w:div w:id="322776635">
          <w:marLeft w:val="0"/>
          <w:marRight w:val="0"/>
          <w:marTop w:val="0"/>
          <w:marBottom w:val="480"/>
          <w:divBdr>
            <w:top w:val="none" w:sz="0" w:space="0" w:color="auto"/>
            <w:left w:val="none" w:sz="0" w:space="0" w:color="auto"/>
            <w:bottom w:val="none" w:sz="0" w:space="0" w:color="auto"/>
            <w:right w:val="none" w:sz="0" w:space="0" w:color="auto"/>
          </w:divBdr>
        </w:div>
      </w:divsChild>
    </w:div>
    <w:div w:id="1714427857">
      <w:bodyDiv w:val="1"/>
      <w:marLeft w:val="0"/>
      <w:marRight w:val="0"/>
      <w:marTop w:val="0"/>
      <w:marBottom w:val="0"/>
      <w:divBdr>
        <w:top w:val="none" w:sz="0" w:space="0" w:color="auto"/>
        <w:left w:val="none" w:sz="0" w:space="0" w:color="auto"/>
        <w:bottom w:val="none" w:sz="0" w:space="0" w:color="auto"/>
        <w:right w:val="none" w:sz="0" w:space="0" w:color="auto"/>
      </w:divBdr>
      <w:divsChild>
        <w:div w:id="1283414082">
          <w:marLeft w:val="0"/>
          <w:marRight w:val="0"/>
          <w:marTop w:val="0"/>
          <w:marBottom w:val="300"/>
          <w:divBdr>
            <w:top w:val="none" w:sz="0" w:space="0" w:color="auto"/>
            <w:left w:val="none" w:sz="0" w:space="0" w:color="auto"/>
            <w:bottom w:val="none" w:sz="0" w:space="0" w:color="auto"/>
            <w:right w:val="none" w:sz="0" w:space="0" w:color="auto"/>
          </w:divBdr>
        </w:div>
        <w:div w:id="2081975726">
          <w:marLeft w:val="0"/>
          <w:marRight w:val="0"/>
          <w:marTop w:val="0"/>
          <w:marBottom w:val="480"/>
          <w:divBdr>
            <w:top w:val="none" w:sz="0" w:space="0" w:color="auto"/>
            <w:left w:val="none" w:sz="0" w:space="0" w:color="auto"/>
            <w:bottom w:val="none" w:sz="0" w:space="0" w:color="auto"/>
            <w:right w:val="none" w:sz="0" w:space="0" w:color="auto"/>
          </w:divBdr>
        </w:div>
      </w:divsChild>
    </w:div>
    <w:div w:id="214141852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american-time.com/products-by-family/ip-network-clocks/wifi-network-clock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2E1C9-2426-8749-AF2C-0BA047493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577</Words>
  <Characters>3292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Rhodri Investments Pty Ltd</Company>
  <LinksUpToDate>false</LinksUpToDate>
  <CharactersWithSpaces>3862</CharactersWithSpaces>
  <SharedDoc>false</SharedDoc>
  <HLinks>
    <vt:vector size="12" baseType="variant">
      <vt:variant>
        <vt:i4>1376312</vt:i4>
      </vt:variant>
      <vt:variant>
        <vt:i4>3</vt:i4>
      </vt:variant>
      <vt:variant>
        <vt:i4>0</vt:i4>
      </vt:variant>
      <vt:variant>
        <vt:i4>5</vt:i4>
      </vt:variant>
      <vt:variant>
        <vt:lpwstr>http://www.stepglobal.com</vt:lpwstr>
      </vt:variant>
      <vt:variant>
        <vt:lpwstr/>
      </vt:variant>
      <vt:variant>
        <vt:i4>3145830</vt:i4>
      </vt:variant>
      <vt:variant>
        <vt:i4>0</vt:i4>
      </vt:variant>
      <vt:variant>
        <vt:i4>0</vt:i4>
      </vt:variant>
      <vt:variant>
        <vt:i4>5</vt:i4>
      </vt:variant>
      <vt:variant>
        <vt:lpwstr>mailto:sales@stepglobal.com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Lloyd</dc:creator>
  <cp:keywords/>
  <cp:lastModifiedBy>Step Global</cp:lastModifiedBy>
  <cp:revision>3</cp:revision>
  <cp:lastPrinted>2020-06-25T01:41:00Z</cp:lastPrinted>
  <dcterms:created xsi:type="dcterms:W3CDTF">2020-07-13T00:06:00Z</dcterms:created>
  <dcterms:modified xsi:type="dcterms:W3CDTF">2020-07-13T00:06:00Z</dcterms:modified>
</cp:coreProperties>
</file>