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50374" w14:textId="611A0A6E" w:rsidR="00C42487" w:rsidRDefault="00C42487" w:rsidP="00C42487">
      <w:pPr>
        <w:shd w:val="clear" w:color="auto" w:fill="FFFFFF"/>
        <w:jc w:val="center"/>
        <w:rPr>
          <w:rFonts w:cs="Arial"/>
          <w:color w:val="222222"/>
          <w:sz w:val="24"/>
        </w:rPr>
      </w:pPr>
      <w:r>
        <w:rPr>
          <w:rFonts w:cs="Arial"/>
          <w:noProof/>
          <w:color w:val="222222"/>
        </w:rPr>
        <w:drawing>
          <wp:inline distT="0" distB="0" distL="0" distR="0" wp14:anchorId="5D9E8609" wp14:editId="397CD3F7">
            <wp:extent cx="2122805" cy="1443699"/>
            <wp:effectExtent l="0" t="0" r="0"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Content_repFeaturedImages_imgCaseStudyImage_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8771" cy="1488562"/>
                    </a:xfrm>
                    <a:prstGeom prst="rect">
                      <a:avLst/>
                    </a:prstGeom>
                    <a:noFill/>
                    <a:ln>
                      <a:noFill/>
                    </a:ln>
                  </pic:spPr>
                </pic:pic>
              </a:graphicData>
            </a:graphic>
          </wp:inline>
        </w:drawing>
      </w:r>
      <w:r>
        <w:rPr>
          <w:rFonts w:cs="Arial"/>
          <w:noProof/>
          <w:color w:val="222222"/>
        </w:rPr>
        <w:drawing>
          <wp:inline distT="0" distB="0" distL="0" distR="0" wp14:anchorId="2588EC5A" wp14:editId="5D25CC45">
            <wp:extent cx="2200387" cy="14668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Content_repFeaturedImages_imgCaseStudyImage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5702" cy="1497059"/>
                    </a:xfrm>
                    <a:prstGeom prst="rect">
                      <a:avLst/>
                    </a:prstGeom>
                    <a:noFill/>
                    <a:ln>
                      <a:noFill/>
                    </a:ln>
                  </pic:spPr>
                </pic:pic>
              </a:graphicData>
            </a:graphic>
          </wp:inline>
        </w:drawing>
      </w:r>
      <w:r>
        <w:rPr>
          <w:rFonts w:cs="Arial"/>
          <w:noProof/>
          <w:color w:val="222222"/>
        </w:rPr>
        <w:drawing>
          <wp:inline distT="0" distB="0" distL="0" distR="0" wp14:anchorId="10DFED73" wp14:editId="598F9FDE">
            <wp:extent cx="4324350" cy="288275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Content_repFeaturedImages_imgCaseStudyImage_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2744" cy="2888347"/>
                    </a:xfrm>
                    <a:prstGeom prst="rect">
                      <a:avLst/>
                    </a:prstGeom>
                    <a:noFill/>
                    <a:ln>
                      <a:noFill/>
                    </a:ln>
                  </pic:spPr>
                </pic:pic>
              </a:graphicData>
            </a:graphic>
          </wp:inline>
        </w:drawing>
      </w:r>
    </w:p>
    <w:p w14:paraId="4A827F90" w14:textId="77777777" w:rsidR="00C42487" w:rsidRDefault="00C42487" w:rsidP="00C42487">
      <w:pPr>
        <w:shd w:val="clear" w:color="auto" w:fill="FFFFFF"/>
        <w:jc w:val="center"/>
        <w:rPr>
          <w:rFonts w:cs="Arial"/>
          <w:color w:val="222222"/>
        </w:rPr>
      </w:pPr>
      <w:r>
        <w:rPr>
          <w:rStyle w:val="cycle-pager-active"/>
          <w:rFonts w:eastAsiaTheme="majorEastAsia" w:cs="Arial"/>
          <w:color w:val="7FBADF"/>
          <w:sz w:val="75"/>
          <w:szCs w:val="75"/>
        </w:rPr>
        <w:t>•</w:t>
      </w:r>
      <w:r>
        <w:rPr>
          <w:rFonts w:cs="Arial"/>
          <w:color w:val="CCCCCC"/>
          <w:sz w:val="75"/>
          <w:szCs w:val="75"/>
        </w:rPr>
        <w:t>••</w:t>
      </w:r>
    </w:p>
    <w:p w14:paraId="0B648C0F" w14:textId="77777777" w:rsidR="00C42487" w:rsidRDefault="00C42487" w:rsidP="00C42487">
      <w:pPr>
        <w:pStyle w:val="Heading2"/>
        <w:shd w:val="clear" w:color="auto" w:fill="FFFFFF"/>
        <w:rPr>
          <w:rFonts w:cs="Arial"/>
          <w:b w:val="0"/>
          <w:bCs w:val="0"/>
          <w:color w:val="777777"/>
        </w:rPr>
      </w:pPr>
      <w:r>
        <w:rPr>
          <w:rFonts w:cs="Arial"/>
          <w:b w:val="0"/>
          <w:bCs w:val="0"/>
          <w:color w:val="777777"/>
        </w:rPr>
        <w:t>Trinity Episcopal School - Richmond, Virginia</w:t>
      </w:r>
    </w:p>
    <w:p w14:paraId="2B5DDFA3" w14:textId="77777777" w:rsidR="00C42487" w:rsidRDefault="00C42487" w:rsidP="00C42487">
      <w:pPr>
        <w:pStyle w:val="NormalWeb"/>
        <w:shd w:val="clear" w:color="auto" w:fill="FFFFFF"/>
        <w:rPr>
          <w:rFonts w:ascii="inherit" w:hAnsi="inherit" w:cs="Arial"/>
          <w:color w:val="222222"/>
        </w:rPr>
      </w:pPr>
      <w:r>
        <w:rPr>
          <w:rStyle w:val="Strong"/>
          <w:rFonts w:ascii="inherit" w:hAnsi="inherit" w:cs="Arial"/>
          <w:color w:val="222222"/>
          <w:u w:val="single"/>
        </w:rPr>
        <w:t>Trinity Episcopal School Quick Facts:</w:t>
      </w:r>
    </w:p>
    <w:p w14:paraId="4B592EEE" w14:textId="77777777" w:rsidR="00C42487" w:rsidRDefault="00C42487" w:rsidP="00C42487">
      <w:pPr>
        <w:pStyle w:val="NormalWeb"/>
        <w:shd w:val="clear" w:color="auto" w:fill="FFFFFF"/>
        <w:rPr>
          <w:rFonts w:ascii="inherit" w:hAnsi="inherit" w:cs="Arial"/>
          <w:color w:val="222222"/>
        </w:rPr>
      </w:pPr>
      <w:r>
        <w:rPr>
          <w:rStyle w:val="Strong"/>
          <w:rFonts w:ascii="inherit" w:hAnsi="inherit" w:cs="Arial"/>
          <w:color w:val="222222"/>
        </w:rPr>
        <w:t>American Time solution:</w:t>
      </w:r>
      <w:r>
        <w:rPr>
          <w:rFonts w:ascii="inherit" w:hAnsi="inherit" w:cs="Arial"/>
          <w:color w:val="222222"/>
        </w:rPr>
        <w:t> </w:t>
      </w:r>
      <w:proofErr w:type="spellStart"/>
      <w:r>
        <w:rPr>
          <w:rFonts w:ascii="inherit" w:hAnsi="inherit" w:cs="Arial"/>
          <w:color w:val="222222"/>
        </w:rPr>
        <w:t>SiteSync</w:t>
      </w:r>
      <w:proofErr w:type="spellEnd"/>
      <w:r>
        <w:rPr>
          <w:rFonts w:ascii="inherit" w:hAnsi="inherit" w:cs="Arial"/>
          <w:color w:val="222222"/>
        </w:rPr>
        <w:t xml:space="preserve"> IQ Wireless Clock System, Wireless Bells, and Wire Guards</w:t>
      </w:r>
    </w:p>
    <w:p w14:paraId="376A3B93" w14:textId="77777777" w:rsidR="00C42487" w:rsidRDefault="00C42487" w:rsidP="00C42487">
      <w:pPr>
        <w:pStyle w:val="NormalWeb"/>
        <w:shd w:val="clear" w:color="auto" w:fill="FFFFFF"/>
        <w:rPr>
          <w:rFonts w:ascii="inherit" w:hAnsi="inherit" w:cs="Arial"/>
          <w:color w:val="222222"/>
        </w:rPr>
      </w:pPr>
      <w:r>
        <w:rPr>
          <w:rStyle w:val="Strong"/>
          <w:rFonts w:ascii="inherit" w:hAnsi="inherit" w:cs="Arial"/>
          <w:color w:val="222222"/>
        </w:rPr>
        <w:t>Campus size:</w:t>
      </w:r>
      <w:r>
        <w:rPr>
          <w:rFonts w:ascii="inherit" w:hAnsi="inherit" w:cs="Arial"/>
          <w:color w:val="222222"/>
        </w:rPr>
        <w:t> Six buildings across 39 acres</w:t>
      </w:r>
    </w:p>
    <w:p w14:paraId="017C4B73" w14:textId="77777777" w:rsidR="00C42487" w:rsidRDefault="00C42487" w:rsidP="00C42487">
      <w:pPr>
        <w:pStyle w:val="NormalWeb"/>
        <w:shd w:val="clear" w:color="auto" w:fill="FFFFFF"/>
        <w:rPr>
          <w:rFonts w:ascii="inherit" w:hAnsi="inherit" w:cs="Arial"/>
          <w:color w:val="222222"/>
        </w:rPr>
      </w:pPr>
      <w:proofErr w:type="spellStart"/>
      <w:r>
        <w:rPr>
          <w:rStyle w:val="Strong"/>
          <w:rFonts w:ascii="inherit" w:hAnsi="inherit" w:cs="Arial"/>
          <w:color w:val="222222"/>
        </w:rPr>
        <w:t>Enrollment</w:t>
      </w:r>
      <w:proofErr w:type="spellEnd"/>
      <w:r>
        <w:rPr>
          <w:rStyle w:val="Strong"/>
          <w:rFonts w:ascii="inherit" w:hAnsi="inherit" w:cs="Arial"/>
          <w:color w:val="222222"/>
        </w:rPr>
        <w:t>:</w:t>
      </w:r>
      <w:r>
        <w:rPr>
          <w:rFonts w:ascii="inherit" w:hAnsi="inherit" w:cs="Arial"/>
          <w:color w:val="222222"/>
        </w:rPr>
        <w:t> +500 </w:t>
      </w:r>
    </w:p>
    <w:p w14:paraId="1867347A" w14:textId="77777777" w:rsidR="00C42487" w:rsidRDefault="00C42487" w:rsidP="00C42487">
      <w:pPr>
        <w:pStyle w:val="NormalWeb"/>
        <w:shd w:val="clear" w:color="auto" w:fill="FFFFFF"/>
        <w:rPr>
          <w:rFonts w:ascii="inherit" w:hAnsi="inherit" w:cs="Arial"/>
          <w:color w:val="222222"/>
        </w:rPr>
      </w:pPr>
      <w:r>
        <w:rPr>
          <w:rFonts w:ascii="inherit" w:hAnsi="inherit" w:cs="Arial"/>
          <w:color w:val="222222"/>
        </w:rPr>
        <w:t>Trinity Episcopal School is an independent, co-educational school for grades 8 through 12 and is the Richmond area’s first school authorized to offer the International Baccalaureate Program. Trinity’s mission is to challenge its students to discover their paths, develop their talents and strengthen their character within a dynamic community.</w:t>
      </w:r>
      <w:r>
        <w:rPr>
          <w:rStyle w:val="Strong"/>
          <w:rFonts w:ascii="inherit" w:hAnsi="inherit" w:cs="Arial"/>
          <w:color w:val="222222"/>
        </w:rPr>
        <w:t> </w:t>
      </w:r>
    </w:p>
    <w:p w14:paraId="4A54DA8D" w14:textId="77777777" w:rsidR="00C42487" w:rsidRDefault="00C42487" w:rsidP="00C42487">
      <w:pPr>
        <w:pStyle w:val="NormalWeb"/>
        <w:shd w:val="clear" w:color="auto" w:fill="FFFFFF"/>
        <w:rPr>
          <w:rFonts w:ascii="inherit" w:hAnsi="inherit" w:cs="Arial"/>
          <w:color w:val="222222"/>
        </w:rPr>
      </w:pPr>
      <w:r>
        <w:rPr>
          <w:rStyle w:val="Strong"/>
          <w:rFonts w:ascii="inherit" w:hAnsi="inherit" w:cs="Arial"/>
          <w:color w:val="222222"/>
        </w:rPr>
        <w:t>Challenge</w:t>
      </w:r>
    </w:p>
    <w:p w14:paraId="34513B56" w14:textId="77777777" w:rsidR="00C42487" w:rsidRDefault="00C42487" w:rsidP="00C42487">
      <w:pPr>
        <w:pStyle w:val="NormalWeb"/>
        <w:shd w:val="clear" w:color="auto" w:fill="FFFFFF"/>
        <w:rPr>
          <w:rFonts w:ascii="inherit" w:hAnsi="inherit" w:cs="Arial"/>
          <w:color w:val="222222"/>
        </w:rPr>
      </w:pPr>
      <w:r>
        <w:rPr>
          <w:rFonts w:ascii="inherit" w:hAnsi="inherit" w:cs="Arial"/>
          <w:color w:val="222222"/>
        </w:rPr>
        <w:lastRenderedPageBreak/>
        <w:t>For a decade, Trinity has relied on American Time to help solve its challenges with synchronized time and bell schedules. The original campus buildings featured hard-wired clock systems, but the school was quickly expanding and extending wired clocks to the new facilities was cost-prohibitive. Instead, the school and teachers bought clocks from an office-supply store to keep the time in each classroom, even though the clocks weren’t synchronized with each other and had to be adjusted twice each year for daylight saving time (DST) changes.</w:t>
      </w:r>
    </w:p>
    <w:p w14:paraId="2B5E27D0" w14:textId="77777777" w:rsidR="00C42487" w:rsidRDefault="00C42487" w:rsidP="00C42487">
      <w:pPr>
        <w:pStyle w:val="NormalWeb"/>
        <w:shd w:val="clear" w:color="auto" w:fill="FFFFFF"/>
        <w:rPr>
          <w:rFonts w:ascii="inherit" w:hAnsi="inherit" w:cs="Arial"/>
          <w:color w:val="222222"/>
        </w:rPr>
      </w:pPr>
      <w:r>
        <w:rPr>
          <w:rFonts w:ascii="inherit" w:hAnsi="inherit" w:cs="Arial"/>
          <w:color w:val="222222"/>
        </w:rPr>
        <w:t>In addition, Trinity runs a variety of bell schedules that depends on the day of the week, weather conditions, late starts, half-days, graduations, teacher workshop days, and so on. With its old system, Trinity was faced with a complicated control panel that inadvertently caused users to ring bells at the wrong times, causing confusion in the classrooms. Eventually, the main controller for the existing system started to fail and staff had to hand-ring bells to signal the beginning and end of classes.</w:t>
      </w:r>
    </w:p>
    <w:p w14:paraId="562A1AAC" w14:textId="77777777" w:rsidR="00C42487" w:rsidRDefault="00C42487" w:rsidP="00C42487">
      <w:pPr>
        <w:pStyle w:val="NormalWeb"/>
        <w:shd w:val="clear" w:color="auto" w:fill="FFFFFF"/>
        <w:rPr>
          <w:rFonts w:ascii="inherit" w:hAnsi="inherit" w:cs="Arial"/>
          <w:color w:val="222222"/>
        </w:rPr>
      </w:pPr>
      <w:r>
        <w:rPr>
          <w:rFonts w:ascii="inherit" w:hAnsi="inherit" w:cs="Arial"/>
          <w:color w:val="222222"/>
        </w:rPr>
        <w:t>When Trinity searched for a clock technology system that could help solve these problems and others, it was thrilled to find American Time solutions. Specifically, the </w:t>
      </w:r>
      <w:proofErr w:type="spellStart"/>
      <w:r>
        <w:rPr>
          <w:rFonts w:ascii="inherit" w:hAnsi="inherit" w:cs="Arial"/>
          <w:color w:val="222222"/>
        </w:rPr>
        <w:fldChar w:fldCharType="begin"/>
      </w:r>
      <w:r>
        <w:rPr>
          <w:rFonts w:ascii="inherit" w:hAnsi="inherit" w:cs="Arial"/>
          <w:color w:val="222222"/>
        </w:rPr>
        <w:instrText xml:space="preserve"> HYPERLINK "https://www.american-time.com/products-by-family/complete-clock-systems/sitesync-iq-wireless-system" </w:instrText>
      </w:r>
      <w:r>
        <w:rPr>
          <w:rFonts w:ascii="inherit" w:hAnsi="inherit" w:cs="Arial"/>
          <w:color w:val="222222"/>
        </w:rPr>
        <w:fldChar w:fldCharType="separate"/>
      </w:r>
      <w:r>
        <w:rPr>
          <w:rStyle w:val="Hyperlink"/>
          <w:rFonts w:ascii="inherit" w:hAnsi="inherit" w:cs="Arial"/>
          <w:color w:val="008CBA"/>
        </w:rPr>
        <w:t>SiteSync</w:t>
      </w:r>
      <w:proofErr w:type="spellEnd"/>
      <w:r>
        <w:rPr>
          <w:rStyle w:val="Hyperlink"/>
          <w:rFonts w:ascii="inherit" w:hAnsi="inherit" w:cs="Arial"/>
          <w:color w:val="008CBA"/>
        </w:rPr>
        <w:t xml:space="preserve"> IQ Wireless system</w:t>
      </w:r>
      <w:r>
        <w:rPr>
          <w:rFonts w:ascii="inherit" w:hAnsi="inherit" w:cs="Arial"/>
          <w:color w:val="222222"/>
        </w:rPr>
        <w:fldChar w:fldCharType="end"/>
      </w:r>
      <w:r>
        <w:rPr>
          <w:rFonts w:ascii="inherit" w:hAnsi="inherit" w:cs="Arial"/>
          <w:color w:val="222222"/>
        </w:rPr>
        <w:t> with wireless bells and/or buzzer clocks can replace an old clock system or integrate with an existing one. It was the flexibility that Trinity needed to keep expanding its campus while keeping everyone running on time. </w:t>
      </w:r>
    </w:p>
    <w:p w14:paraId="284E1699" w14:textId="77777777" w:rsidR="00C42487" w:rsidRDefault="00C42487" w:rsidP="00C42487">
      <w:pPr>
        <w:pStyle w:val="NormalWeb"/>
        <w:shd w:val="clear" w:color="auto" w:fill="FFFFFF"/>
        <w:rPr>
          <w:rFonts w:ascii="inherit" w:hAnsi="inherit" w:cs="Arial"/>
          <w:color w:val="222222"/>
        </w:rPr>
      </w:pPr>
      <w:r>
        <w:rPr>
          <w:rStyle w:val="Strong"/>
          <w:rFonts w:ascii="inherit" w:hAnsi="inherit" w:cs="Arial"/>
          <w:color w:val="222222"/>
        </w:rPr>
        <w:t>Solutions</w:t>
      </w:r>
    </w:p>
    <w:p w14:paraId="56C5A474" w14:textId="77777777" w:rsidR="00C42487" w:rsidRDefault="00C42487" w:rsidP="00C42487">
      <w:pPr>
        <w:pStyle w:val="NormalWeb"/>
        <w:shd w:val="clear" w:color="auto" w:fill="FFFFFF"/>
        <w:rPr>
          <w:rFonts w:ascii="inherit" w:hAnsi="inherit" w:cs="Arial"/>
          <w:color w:val="222222"/>
        </w:rPr>
      </w:pPr>
      <w:r>
        <w:rPr>
          <w:rFonts w:ascii="inherit" w:hAnsi="inherit" w:cs="Arial"/>
          <w:color w:val="222222"/>
        </w:rPr>
        <w:t>Throughout the years, Trinity has relied on a variety of American Time solutions to address its clock and bell schedule needs. </w:t>
      </w:r>
    </w:p>
    <w:p w14:paraId="7742CACE" w14:textId="77777777" w:rsidR="00C42487" w:rsidRDefault="00C42487" w:rsidP="00C42487">
      <w:pPr>
        <w:pStyle w:val="NormalWeb"/>
        <w:shd w:val="clear" w:color="auto" w:fill="FFFFFF"/>
        <w:rPr>
          <w:rFonts w:ascii="inherit" w:hAnsi="inherit" w:cs="Arial"/>
          <w:color w:val="222222"/>
        </w:rPr>
      </w:pPr>
      <w:r>
        <w:rPr>
          <w:rFonts w:ascii="inherit" w:hAnsi="inherit" w:cs="Arial"/>
          <w:color w:val="222222"/>
        </w:rPr>
        <w:t xml:space="preserve">The American Time </w:t>
      </w:r>
      <w:proofErr w:type="spellStart"/>
      <w:r>
        <w:rPr>
          <w:rFonts w:ascii="inherit" w:hAnsi="inherit" w:cs="Arial"/>
          <w:color w:val="222222"/>
        </w:rPr>
        <w:t>SiteSync</w:t>
      </w:r>
      <w:proofErr w:type="spellEnd"/>
      <w:r>
        <w:rPr>
          <w:rFonts w:ascii="inherit" w:hAnsi="inherit" w:cs="Arial"/>
          <w:color w:val="222222"/>
        </w:rPr>
        <w:t xml:space="preserve"> IQ system seamlessly integrates with the school’s new wireless clock system and existing wired bells. Trinity has also chosen </w:t>
      </w:r>
      <w:hyperlink r:id="rId11" w:history="1">
        <w:r>
          <w:rPr>
            <w:rStyle w:val="Hyperlink"/>
            <w:rFonts w:ascii="inherit" w:hAnsi="inherit" w:cs="Arial"/>
            <w:color w:val="008CBA"/>
          </w:rPr>
          <w:t>wire guards</w:t>
        </w:r>
      </w:hyperlink>
      <w:r>
        <w:rPr>
          <w:rFonts w:ascii="inherit" w:hAnsi="inherit" w:cs="Arial"/>
          <w:color w:val="222222"/>
        </w:rPr>
        <w:t xml:space="preserve"> to protect many of its investments, especially in high-traffic areas like its 50,000 square foot athletic </w:t>
      </w:r>
      <w:proofErr w:type="spellStart"/>
      <w:r>
        <w:rPr>
          <w:rFonts w:ascii="inherit" w:hAnsi="inherit" w:cs="Arial"/>
          <w:color w:val="222222"/>
        </w:rPr>
        <w:t>center</w:t>
      </w:r>
      <w:proofErr w:type="spellEnd"/>
      <w:r>
        <w:rPr>
          <w:rFonts w:ascii="inherit" w:hAnsi="inherit" w:cs="Arial"/>
          <w:color w:val="222222"/>
        </w:rPr>
        <w:t>. </w:t>
      </w:r>
    </w:p>
    <w:p w14:paraId="586B4AC7" w14:textId="77777777" w:rsidR="00C42487" w:rsidRDefault="00C42487" w:rsidP="00C42487">
      <w:pPr>
        <w:pStyle w:val="NormalWeb"/>
        <w:shd w:val="clear" w:color="auto" w:fill="FFFFFF"/>
        <w:rPr>
          <w:rFonts w:ascii="inherit" w:hAnsi="inherit" w:cs="Arial"/>
          <w:color w:val="222222"/>
        </w:rPr>
      </w:pPr>
      <w:r>
        <w:rPr>
          <w:rFonts w:ascii="inherit" w:hAnsi="inherit" w:cs="Arial"/>
          <w:color w:val="222222"/>
        </w:rPr>
        <w:t xml:space="preserve">With one main controller in a centrally located building and an antenna on the campus’s tallest building, Trinity has the power it needs to reach every corner of its 39-acre campus. “The controller broadcasts to our largest building that’s 60,000 square feet and solid cinderblock,” said Jason Bavaro of facilities support at Trinity. “Even cell phone signals have trouble working in there! But we’ve never had a problem with our </w:t>
      </w:r>
      <w:proofErr w:type="gramStart"/>
      <w:r>
        <w:rPr>
          <w:rFonts w:ascii="inherit" w:hAnsi="inherit" w:cs="Arial"/>
          <w:color w:val="222222"/>
        </w:rPr>
        <w:t>clocks</w:t>
      </w:r>
      <w:proofErr w:type="gramEnd"/>
      <w:r>
        <w:rPr>
          <w:rFonts w:ascii="inherit" w:hAnsi="inherit" w:cs="Arial"/>
          <w:color w:val="222222"/>
        </w:rPr>
        <w:t xml:space="preserve"> and we don’t even need a booster.”   </w:t>
      </w:r>
    </w:p>
    <w:p w14:paraId="27209D92" w14:textId="77777777" w:rsidR="00C42487" w:rsidRDefault="00C42487" w:rsidP="00C42487">
      <w:pPr>
        <w:pStyle w:val="NormalWeb"/>
        <w:shd w:val="clear" w:color="auto" w:fill="FFFFFF"/>
        <w:rPr>
          <w:rFonts w:ascii="inherit" w:hAnsi="inherit" w:cs="Arial"/>
          <w:color w:val="222222"/>
        </w:rPr>
      </w:pPr>
      <w:r>
        <w:rPr>
          <w:rStyle w:val="Strong"/>
          <w:rFonts w:ascii="inherit" w:hAnsi="inherit" w:cs="Arial"/>
          <w:color w:val="222222"/>
        </w:rPr>
        <w:t>Results</w:t>
      </w:r>
    </w:p>
    <w:p w14:paraId="2949A562" w14:textId="77777777" w:rsidR="00C42487" w:rsidRDefault="00C42487" w:rsidP="00C42487">
      <w:pPr>
        <w:pStyle w:val="NormalWeb"/>
        <w:shd w:val="clear" w:color="auto" w:fill="FFFFFF"/>
        <w:rPr>
          <w:rFonts w:ascii="inherit" w:hAnsi="inherit" w:cs="Arial"/>
          <w:color w:val="222222"/>
        </w:rPr>
      </w:pPr>
      <w:r>
        <w:rPr>
          <w:rFonts w:ascii="inherit" w:hAnsi="inherit" w:cs="Arial"/>
          <w:color w:val="222222"/>
        </w:rPr>
        <w:t xml:space="preserve">Because </w:t>
      </w:r>
      <w:proofErr w:type="spellStart"/>
      <w:r>
        <w:rPr>
          <w:rFonts w:ascii="inherit" w:hAnsi="inherit" w:cs="Arial"/>
          <w:color w:val="222222"/>
        </w:rPr>
        <w:t>SiteSync</w:t>
      </w:r>
      <w:proofErr w:type="spellEnd"/>
      <w:r>
        <w:rPr>
          <w:rFonts w:ascii="inherit" w:hAnsi="inherit" w:cs="Arial"/>
          <w:color w:val="222222"/>
        </w:rPr>
        <w:t xml:space="preserve"> IQ works with legacy systems or new ones, wired clocks or wireless ones, Trinity has been able to expand synchronized time at its own pace as new buildings are constructed or as old clocks fail. “I just swap out the old clock with a new wireless one, and when I come back to the room the clock is synchronized and running,” said Jose Santiago, technology support at Trinity Episcopal School. “Plus, they update for daylight saving time automatically, so I don’t have to run around making sure the clocks are synchronized. That saves me a lot of time.”</w:t>
      </w:r>
    </w:p>
    <w:p w14:paraId="095A750D" w14:textId="77777777" w:rsidR="00C42487" w:rsidRDefault="00C42487" w:rsidP="00C42487">
      <w:pPr>
        <w:pStyle w:val="NormalWeb"/>
        <w:shd w:val="clear" w:color="auto" w:fill="FFFFFF"/>
        <w:rPr>
          <w:rFonts w:ascii="inherit" w:hAnsi="inherit" w:cs="Arial"/>
          <w:color w:val="222222"/>
        </w:rPr>
      </w:pPr>
      <w:r>
        <w:rPr>
          <w:rFonts w:ascii="inherit" w:hAnsi="inherit" w:cs="Arial"/>
          <w:color w:val="222222"/>
        </w:rPr>
        <w:lastRenderedPageBreak/>
        <w:t xml:space="preserve">Santiago went on to explain that bell ringing is crucial at the school, so the wireless bell system drives each day. “It was a big breakthrough when we hardwired the existing bells with the </w:t>
      </w:r>
      <w:proofErr w:type="spellStart"/>
      <w:r>
        <w:rPr>
          <w:rFonts w:ascii="inherit" w:hAnsi="inherit" w:cs="Arial"/>
          <w:color w:val="222222"/>
        </w:rPr>
        <w:t>SiteSync</w:t>
      </w:r>
      <w:proofErr w:type="spellEnd"/>
      <w:r>
        <w:rPr>
          <w:rFonts w:ascii="inherit" w:hAnsi="inherit" w:cs="Arial"/>
          <w:color w:val="222222"/>
        </w:rPr>
        <w:t xml:space="preserve"> wireless system,” he explained. “All of the clocks and bells are now controlled with </w:t>
      </w:r>
      <w:proofErr w:type="spellStart"/>
      <w:r>
        <w:rPr>
          <w:rFonts w:ascii="inherit" w:hAnsi="inherit" w:cs="Arial"/>
          <w:color w:val="222222"/>
        </w:rPr>
        <w:t>SiteSync</w:t>
      </w:r>
      <w:proofErr w:type="spellEnd"/>
      <w:r>
        <w:rPr>
          <w:rFonts w:ascii="inherit" w:hAnsi="inherit" w:cs="Arial"/>
          <w:color w:val="222222"/>
        </w:rPr>
        <w:t xml:space="preserve"> IQ and it’s not a problem anymore.” In the newer buildings in which wired bells weren’t installed, Trinity installed clocks with built-in buzzers or </w:t>
      </w:r>
      <w:hyperlink r:id="rId12" w:history="1">
        <w:r>
          <w:rPr>
            <w:rStyle w:val="Hyperlink"/>
            <w:rFonts w:ascii="inherit" w:hAnsi="inherit" w:cs="Arial"/>
            <w:color w:val="008CBA"/>
          </w:rPr>
          <w:t>wireless bells</w:t>
        </w:r>
      </w:hyperlink>
      <w:r>
        <w:rPr>
          <w:rFonts w:ascii="inherit" w:hAnsi="inherit" w:cs="Arial"/>
          <w:color w:val="222222"/>
        </w:rPr>
        <w:t> depending on the need. </w:t>
      </w:r>
    </w:p>
    <w:p w14:paraId="6E491C08" w14:textId="77777777" w:rsidR="00C42487" w:rsidRDefault="00C42487" w:rsidP="00C42487">
      <w:pPr>
        <w:pStyle w:val="NormalWeb"/>
        <w:shd w:val="clear" w:color="auto" w:fill="FFFFFF"/>
        <w:rPr>
          <w:rFonts w:ascii="inherit" w:hAnsi="inherit" w:cs="Arial"/>
          <w:color w:val="222222"/>
        </w:rPr>
      </w:pPr>
      <w:r>
        <w:rPr>
          <w:rFonts w:ascii="inherit" w:hAnsi="inherit" w:cs="Arial"/>
          <w:color w:val="222222"/>
        </w:rPr>
        <w:t>The school has a complex scheme of 16 different bell schedules that can be controlled remotely with American Time technology. “I like the flexibility of opening up the menu of different circuits and assigning different schedules to each circuit. That automation is really helpful,” said Santiago. “One time I was on a cruise in Antarctica and I had to change the school’s bell schedule that day. I just logged in and did it!” He went on to note that the wireless bell is “plenty loud” for even the noisiest areas of the school, including a large classroom that regularly has more than 75 kids and teachers in it. </w:t>
      </w:r>
    </w:p>
    <w:p w14:paraId="05C55479" w14:textId="77777777" w:rsidR="00C42487" w:rsidRDefault="00C42487" w:rsidP="00C42487">
      <w:pPr>
        <w:pStyle w:val="NormalWeb"/>
        <w:shd w:val="clear" w:color="auto" w:fill="FFFFFF"/>
        <w:rPr>
          <w:rFonts w:ascii="inherit" w:hAnsi="inherit" w:cs="Arial"/>
          <w:color w:val="222222"/>
        </w:rPr>
      </w:pPr>
      <w:r>
        <w:rPr>
          <w:rFonts w:ascii="inherit" w:hAnsi="inherit" w:cs="Arial"/>
          <w:color w:val="222222"/>
        </w:rPr>
        <w:t xml:space="preserve">The reliability of the clocks and </w:t>
      </w:r>
      <w:proofErr w:type="spellStart"/>
      <w:r>
        <w:rPr>
          <w:rFonts w:ascii="inherit" w:hAnsi="inherit" w:cs="Arial"/>
          <w:color w:val="222222"/>
        </w:rPr>
        <w:t>SiteSync</w:t>
      </w:r>
      <w:proofErr w:type="spellEnd"/>
      <w:r>
        <w:rPr>
          <w:rFonts w:ascii="inherit" w:hAnsi="inherit" w:cs="Arial"/>
          <w:color w:val="222222"/>
        </w:rPr>
        <w:t xml:space="preserve"> IQ is </w:t>
      </w:r>
      <w:proofErr w:type="gramStart"/>
      <w:r>
        <w:rPr>
          <w:rFonts w:ascii="inherit" w:hAnsi="inherit" w:cs="Arial"/>
          <w:color w:val="222222"/>
        </w:rPr>
        <w:t>very important</w:t>
      </w:r>
      <w:proofErr w:type="gramEnd"/>
      <w:r>
        <w:rPr>
          <w:rFonts w:ascii="inherit" w:hAnsi="inherit" w:cs="Arial"/>
          <w:color w:val="222222"/>
        </w:rPr>
        <w:t xml:space="preserve"> to Trinity. “Several years go by before I have to replace the four-pack of batteries in each clock,” said Bavaro. “For our clocks that have the new </w:t>
      </w:r>
      <w:hyperlink r:id="rId13" w:history="1">
        <w:r>
          <w:rPr>
            <w:rStyle w:val="Hyperlink"/>
            <w:rFonts w:ascii="inherit" w:hAnsi="inherit" w:cs="Arial"/>
            <w:color w:val="008CBA"/>
          </w:rPr>
          <w:t>six-pack of batteries</w:t>
        </w:r>
      </w:hyperlink>
      <w:r>
        <w:rPr>
          <w:rFonts w:ascii="inherit" w:hAnsi="inherit" w:cs="Arial"/>
          <w:color w:val="222222"/>
        </w:rPr>
        <w:t> in them, I don’t even know how long those will last. Maybe I’ll get to retire before we have to replace them!” </w:t>
      </w:r>
    </w:p>
    <w:p w14:paraId="7E465948" w14:textId="77777777" w:rsidR="00C42487" w:rsidRDefault="00C42487" w:rsidP="00C42487">
      <w:pPr>
        <w:pStyle w:val="NormalWeb"/>
        <w:shd w:val="clear" w:color="auto" w:fill="FFFFFF"/>
        <w:rPr>
          <w:rFonts w:ascii="inherit" w:hAnsi="inherit" w:cs="Arial"/>
          <w:color w:val="222222"/>
        </w:rPr>
      </w:pPr>
      <w:r>
        <w:rPr>
          <w:rFonts w:ascii="inherit" w:hAnsi="inherit" w:cs="Arial"/>
          <w:color w:val="222222"/>
        </w:rPr>
        <w:t>The school </w:t>
      </w:r>
      <w:hyperlink r:id="rId14" w:history="1">
        <w:r>
          <w:rPr>
            <w:rStyle w:val="Hyperlink"/>
            <w:rFonts w:ascii="inherit" w:hAnsi="inherit" w:cs="Arial"/>
            <w:color w:val="008CBA"/>
          </w:rPr>
          <w:t>logo on each clock</w:t>
        </w:r>
      </w:hyperlink>
      <w:r>
        <w:rPr>
          <w:rFonts w:ascii="inherit" w:hAnsi="inherit" w:cs="Arial"/>
          <w:color w:val="222222"/>
        </w:rPr>
        <w:t> gives classrooms a more professional and clean look. “The teachers were furnishing their own clocks, but now we all have one look,” said Santiago. “We also like that the numbers on the clocks are big, so you can read them from far away.”</w:t>
      </w:r>
      <w:r>
        <w:rPr>
          <w:rStyle w:val="Strong"/>
          <w:rFonts w:ascii="inherit" w:hAnsi="inherit" w:cs="Arial"/>
          <w:color w:val="222222"/>
        </w:rPr>
        <w:t> </w:t>
      </w:r>
    </w:p>
    <w:p w14:paraId="6BDC0941" w14:textId="77777777" w:rsidR="00C42487" w:rsidRDefault="00C42487" w:rsidP="00C42487">
      <w:pPr>
        <w:pStyle w:val="NormalWeb"/>
        <w:shd w:val="clear" w:color="auto" w:fill="FFFFFF"/>
        <w:rPr>
          <w:rFonts w:ascii="inherit" w:hAnsi="inherit" w:cs="Arial"/>
          <w:color w:val="222222"/>
        </w:rPr>
      </w:pPr>
      <w:r>
        <w:rPr>
          <w:rFonts w:ascii="inherit" w:hAnsi="inherit" w:cs="Arial"/>
          <w:color w:val="222222"/>
        </w:rPr>
        <w:t>Both Bavaro and Santiago say that quality customer service has kept them coming back to American Time over the years. “Your tech support is excellent,” they agreed. “Your solutions are very expandable and customer friendly to use, and if we ever have a problem or question, we call your team and they help us figure it out.”</w:t>
      </w:r>
    </w:p>
    <w:p w14:paraId="4407B32A" w14:textId="3FF9AD15" w:rsidR="00587D77" w:rsidRPr="00BA2625" w:rsidRDefault="00587D77" w:rsidP="00BA2625"/>
    <w:sectPr w:rsidR="00587D77" w:rsidRPr="00BA2625" w:rsidSect="007D6F60">
      <w:headerReference w:type="default" r:id="rId15"/>
      <w:footerReference w:type="default" r:id="rId16"/>
      <w:pgSz w:w="11900" w:h="16840"/>
      <w:pgMar w:top="2268" w:right="1134" w:bottom="1701" w:left="1077"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A58C2" w14:textId="77777777" w:rsidR="00D76B04" w:rsidRDefault="00D76B04">
      <w:r>
        <w:separator/>
      </w:r>
    </w:p>
  </w:endnote>
  <w:endnote w:type="continuationSeparator" w:id="0">
    <w:p w14:paraId="3BA87409" w14:textId="77777777" w:rsidR="00D76B04" w:rsidRDefault="00D7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E7C31" w14:textId="77777777" w:rsidR="009A4C4F" w:rsidRDefault="009A4C4F" w:rsidP="003C0358">
    <w:pPr>
      <w:tabs>
        <w:tab w:val="left" w:pos="7513"/>
      </w:tabs>
      <w:ind w:left="-720" w:right="-720"/>
      <w:jc w:val="center"/>
      <w:rPr>
        <w:color w:val="1C1E23"/>
        <w:sz w:val="16"/>
        <w:szCs w:val="16"/>
      </w:rPr>
    </w:pPr>
    <w:r w:rsidRPr="003D684C">
      <w:rPr>
        <w:color w:val="55AED6"/>
        <w:sz w:val="16"/>
        <w:szCs w:val="16"/>
      </w:rPr>
      <w:t>P</w:t>
    </w:r>
    <w:r>
      <w:rPr>
        <w:color w:val="1C1E23"/>
        <w:sz w:val="16"/>
        <w:szCs w:val="16"/>
      </w:rPr>
      <w:t xml:space="preserve"> +61 3 9551 7334   </w:t>
    </w:r>
    <w:r w:rsidRPr="003D684C">
      <w:rPr>
        <w:color w:val="55AED6"/>
        <w:sz w:val="16"/>
        <w:szCs w:val="16"/>
      </w:rPr>
      <w:t>F</w:t>
    </w:r>
    <w:r w:rsidRPr="003D684C">
      <w:rPr>
        <w:color w:val="1C1E23"/>
        <w:sz w:val="16"/>
        <w:szCs w:val="16"/>
      </w:rPr>
      <w:t xml:space="preserve"> +61 3 </w:t>
    </w:r>
    <w:r w:rsidRPr="006E0CE1">
      <w:rPr>
        <w:color w:val="1C1E23"/>
        <w:sz w:val="16"/>
        <w:szCs w:val="16"/>
      </w:rPr>
      <w:t>9551 7919</w:t>
    </w:r>
  </w:p>
  <w:p w14:paraId="53AF1BD9" w14:textId="77777777" w:rsidR="009A4C4F" w:rsidRPr="003D684C" w:rsidRDefault="009A4C4F" w:rsidP="006E0CE1">
    <w:pPr>
      <w:pStyle w:val="Footer"/>
      <w:jc w:val="center"/>
      <w:rPr>
        <w:color w:val="1C1E23"/>
        <w:sz w:val="16"/>
        <w:szCs w:val="16"/>
      </w:rPr>
    </w:pPr>
    <w:r w:rsidRPr="003D684C">
      <w:rPr>
        <w:color w:val="55AED6"/>
        <w:sz w:val="16"/>
        <w:szCs w:val="16"/>
      </w:rPr>
      <w:t>E</w:t>
    </w:r>
    <w:r>
      <w:rPr>
        <w:color w:val="1C1E23"/>
        <w:sz w:val="16"/>
        <w:szCs w:val="16"/>
      </w:rPr>
      <w:t xml:space="preserve"> sales@stepglobal.com</w:t>
    </w:r>
    <w:r w:rsidRPr="003D684C">
      <w:rPr>
        <w:color w:val="1C1E23"/>
        <w:sz w:val="16"/>
        <w:szCs w:val="16"/>
      </w:rPr>
      <w:t xml:space="preserve">   </w:t>
    </w:r>
    <w:r w:rsidRPr="003D684C">
      <w:rPr>
        <w:color w:val="55AED6"/>
        <w:sz w:val="16"/>
        <w:szCs w:val="16"/>
      </w:rPr>
      <w:t>W</w:t>
    </w:r>
    <w:r>
      <w:rPr>
        <w:color w:val="55AED6"/>
        <w:sz w:val="16"/>
        <w:szCs w:val="16"/>
      </w:rPr>
      <w:t xml:space="preserve"> </w:t>
    </w:r>
    <w:r w:rsidRPr="006E0CE1">
      <w:rPr>
        <w:color w:val="1C1E23"/>
        <w:sz w:val="16"/>
        <w:szCs w:val="16"/>
      </w:rPr>
      <w:t>stepglobal.com</w:t>
    </w:r>
  </w:p>
  <w:p w14:paraId="563D79F3" w14:textId="637CECD4" w:rsidR="009A4C4F" w:rsidRPr="003D684C" w:rsidRDefault="009A4C4F" w:rsidP="00CD00EE">
    <w:pPr>
      <w:pStyle w:val="Footer"/>
      <w:jc w:val="center"/>
      <w:rPr>
        <w:color w:val="1C1E23"/>
        <w:sz w:val="16"/>
        <w:szCs w:val="16"/>
      </w:rPr>
    </w:pPr>
    <w:r w:rsidRPr="003D684C">
      <w:rPr>
        <w:color w:val="1C1E23"/>
        <w:sz w:val="16"/>
        <w:szCs w:val="16"/>
      </w:rPr>
      <w:t>Unit 7, 444 Warrigal Road, Heatherton, Victoria Australia 3202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9380F" w14:textId="77777777" w:rsidR="00D76B04" w:rsidRDefault="00D76B04">
      <w:r>
        <w:separator/>
      </w:r>
    </w:p>
  </w:footnote>
  <w:footnote w:type="continuationSeparator" w:id="0">
    <w:p w14:paraId="1870E713" w14:textId="77777777" w:rsidR="00D76B04" w:rsidRDefault="00D7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0E900" w14:textId="40E95A1C" w:rsidR="009A4C4F" w:rsidRDefault="009A4C4F">
    <w:r>
      <w:rPr>
        <w:noProof/>
        <w:lang w:val="en-US"/>
      </w:rPr>
      <w:drawing>
        <wp:inline distT="0" distB="0" distL="0" distR="0" wp14:anchorId="5332A822" wp14:editId="180ACE74">
          <wp:extent cx="6152515" cy="628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Pos_Print_Word2.jpg"/>
                  <pic:cNvPicPr/>
                </pic:nvPicPr>
                <pic:blipFill>
                  <a:blip r:embed="rId1">
                    <a:extLst>
                      <a:ext uri="{28A0092B-C50C-407E-A947-70E740481C1C}">
                        <a14:useLocalDpi xmlns:a14="http://schemas.microsoft.com/office/drawing/2010/main" val="0"/>
                      </a:ext>
                    </a:extLst>
                  </a:blip>
                  <a:stretch>
                    <a:fillRect/>
                  </a:stretch>
                </pic:blipFill>
                <pic:spPr>
                  <a:xfrm>
                    <a:off x="0" y="0"/>
                    <a:ext cx="6152515"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F22A7C"/>
    <w:multiLevelType w:val="singleLevel"/>
    <w:tmpl w:val="8CF22A7C"/>
    <w:lvl w:ilvl="0">
      <w:start w:val="1"/>
      <w:numFmt w:val="bullet"/>
      <w:lvlText w:val=""/>
      <w:lvlJc w:val="left"/>
      <w:pPr>
        <w:ind w:left="1413" w:hanging="420"/>
      </w:pPr>
      <w:rPr>
        <w:rFonts w:ascii="Wingdings" w:hAnsi="Wingdings" w:hint="default"/>
      </w:rPr>
    </w:lvl>
  </w:abstractNum>
  <w:abstractNum w:abstractNumId="1" w15:restartNumberingAfterBreak="0">
    <w:nsid w:val="03737C33"/>
    <w:multiLevelType w:val="hybridMultilevel"/>
    <w:tmpl w:val="FA065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0331E"/>
    <w:multiLevelType w:val="hybridMultilevel"/>
    <w:tmpl w:val="6C683F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06B57"/>
    <w:multiLevelType w:val="hybridMultilevel"/>
    <w:tmpl w:val="48D0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83534"/>
    <w:multiLevelType w:val="hybridMultilevel"/>
    <w:tmpl w:val="AB4CF2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830C53"/>
    <w:multiLevelType w:val="hybridMultilevel"/>
    <w:tmpl w:val="EE0AAB5E"/>
    <w:lvl w:ilvl="0" w:tplc="94F82C86">
      <w:start w:val="1"/>
      <w:numFmt w:val="bullet"/>
      <w:lvlText w:val=""/>
      <w:lvlJc w:val="left"/>
      <w:pPr>
        <w:tabs>
          <w:tab w:val="num" w:pos="1665"/>
        </w:tabs>
        <w:ind w:left="1665" w:hanging="33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57D11"/>
    <w:multiLevelType w:val="hybridMultilevel"/>
    <w:tmpl w:val="B1D49A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2744A6"/>
    <w:multiLevelType w:val="hybridMultilevel"/>
    <w:tmpl w:val="8D6038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A1A82"/>
    <w:multiLevelType w:val="hybridMultilevel"/>
    <w:tmpl w:val="6A826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C40E2"/>
    <w:multiLevelType w:val="hybridMultilevel"/>
    <w:tmpl w:val="A72A7E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47382C"/>
    <w:multiLevelType w:val="hybridMultilevel"/>
    <w:tmpl w:val="45DC6C2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E770A2D"/>
    <w:multiLevelType w:val="hybridMultilevel"/>
    <w:tmpl w:val="43E8B1F8"/>
    <w:lvl w:ilvl="0" w:tplc="94F82C86">
      <w:start w:val="1"/>
      <w:numFmt w:val="bullet"/>
      <w:lvlText w:val=""/>
      <w:lvlJc w:val="left"/>
      <w:pPr>
        <w:tabs>
          <w:tab w:val="num" w:pos="1665"/>
        </w:tabs>
        <w:ind w:left="1665" w:hanging="33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33352"/>
    <w:multiLevelType w:val="hybridMultilevel"/>
    <w:tmpl w:val="3B8E0E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8900C3"/>
    <w:multiLevelType w:val="singleLevel"/>
    <w:tmpl w:val="498900C3"/>
    <w:lvl w:ilvl="0">
      <w:start w:val="1"/>
      <w:numFmt w:val="decimal"/>
      <w:suff w:val="space"/>
      <w:lvlText w:val="%1)"/>
      <w:lvlJc w:val="left"/>
      <w:pPr>
        <w:ind w:left="2760" w:firstLine="0"/>
      </w:pPr>
    </w:lvl>
  </w:abstractNum>
  <w:abstractNum w:abstractNumId="14" w15:restartNumberingAfterBreak="0">
    <w:nsid w:val="563D2452"/>
    <w:multiLevelType w:val="hybridMultilevel"/>
    <w:tmpl w:val="BE3EF1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5633F1"/>
    <w:multiLevelType w:val="hybridMultilevel"/>
    <w:tmpl w:val="CE26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D68D6"/>
    <w:multiLevelType w:val="hybridMultilevel"/>
    <w:tmpl w:val="3C54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C24F3"/>
    <w:multiLevelType w:val="hybridMultilevel"/>
    <w:tmpl w:val="C36EF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EC138A"/>
    <w:multiLevelType w:val="hybridMultilevel"/>
    <w:tmpl w:val="86A6F9A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327C49"/>
    <w:multiLevelType w:val="hybridMultilevel"/>
    <w:tmpl w:val="7B3C25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47336D0"/>
    <w:multiLevelType w:val="hybridMultilevel"/>
    <w:tmpl w:val="07385B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4997F07"/>
    <w:multiLevelType w:val="singleLevel"/>
    <w:tmpl w:val="74997F07"/>
    <w:lvl w:ilvl="0">
      <w:start w:val="1"/>
      <w:numFmt w:val="decimal"/>
      <w:lvlText w:val="%1)"/>
      <w:lvlJc w:val="left"/>
    </w:lvl>
  </w:abstractNum>
  <w:abstractNum w:abstractNumId="22" w15:restartNumberingAfterBreak="0">
    <w:nsid w:val="759E0760"/>
    <w:multiLevelType w:val="hybridMultilevel"/>
    <w:tmpl w:val="419E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C028E8"/>
    <w:multiLevelType w:val="singleLevel"/>
    <w:tmpl w:val="7AC028E8"/>
    <w:lvl w:ilvl="0">
      <w:start w:val="1"/>
      <w:numFmt w:val="decimal"/>
      <w:suff w:val="nothing"/>
      <w:lvlText w:val="%1）"/>
      <w:lvlJc w:val="left"/>
    </w:lvl>
  </w:abstractNum>
  <w:num w:numId="1">
    <w:abstractNumId w:val="17"/>
  </w:num>
  <w:num w:numId="2">
    <w:abstractNumId w:val="11"/>
  </w:num>
  <w:num w:numId="3">
    <w:abstractNumId w:val="5"/>
  </w:num>
  <w:num w:numId="4">
    <w:abstractNumId w:val="14"/>
  </w:num>
  <w:num w:numId="5">
    <w:abstractNumId w:val="16"/>
  </w:num>
  <w:num w:numId="6">
    <w:abstractNumId w:val="1"/>
  </w:num>
  <w:num w:numId="7">
    <w:abstractNumId w:val="8"/>
  </w:num>
  <w:num w:numId="8">
    <w:abstractNumId w:val="22"/>
  </w:num>
  <w:num w:numId="9">
    <w:abstractNumId w:val="15"/>
  </w:num>
  <w:num w:numId="10">
    <w:abstractNumId w:val="3"/>
  </w:num>
  <w:num w:numId="11">
    <w:abstractNumId w:val="23"/>
  </w:num>
  <w:num w:numId="12">
    <w:abstractNumId w:val="0"/>
  </w:num>
  <w:num w:numId="13">
    <w:abstractNumId w:val="19"/>
  </w:num>
  <w:num w:numId="14">
    <w:abstractNumId w:val="6"/>
  </w:num>
  <w:num w:numId="15">
    <w:abstractNumId w:val="12"/>
  </w:num>
  <w:num w:numId="16">
    <w:abstractNumId w:val="7"/>
  </w:num>
  <w:num w:numId="17">
    <w:abstractNumId w:val="2"/>
  </w:num>
  <w:num w:numId="18">
    <w:abstractNumId w:val="13"/>
  </w:num>
  <w:num w:numId="19">
    <w:abstractNumId w:val="18"/>
  </w:num>
  <w:num w:numId="20">
    <w:abstractNumId w:val="4"/>
  </w:num>
  <w:num w:numId="21">
    <w:abstractNumId w:val="9"/>
  </w:num>
  <w:num w:numId="22">
    <w:abstractNumId w:val="20"/>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05F"/>
    <w:rsid w:val="00032244"/>
    <w:rsid w:val="00063A7A"/>
    <w:rsid w:val="0007219B"/>
    <w:rsid w:val="0009371E"/>
    <w:rsid w:val="000C0A2C"/>
    <w:rsid w:val="000C4F9F"/>
    <w:rsid w:val="00104E5C"/>
    <w:rsid w:val="001646C4"/>
    <w:rsid w:val="001C4319"/>
    <w:rsid w:val="001E0DE9"/>
    <w:rsid w:val="001F439B"/>
    <w:rsid w:val="00227DE0"/>
    <w:rsid w:val="00260FD5"/>
    <w:rsid w:val="002621F5"/>
    <w:rsid w:val="00283017"/>
    <w:rsid w:val="002F2381"/>
    <w:rsid w:val="00314422"/>
    <w:rsid w:val="003573E5"/>
    <w:rsid w:val="003676B8"/>
    <w:rsid w:val="003B25AC"/>
    <w:rsid w:val="003C0358"/>
    <w:rsid w:val="003D684C"/>
    <w:rsid w:val="003E26B5"/>
    <w:rsid w:val="003E66F4"/>
    <w:rsid w:val="0040180C"/>
    <w:rsid w:val="00406912"/>
    <w:rsid w:val="00427BE8"/>
    <w:rsid w:val="004333E2"/>
    <w:rsid w:val="004403BC"/>
    <w:rsid w:val="004457F7"/>
    <w:rsid w:val="004731FB"/>
    <w:rsid w:val="004B75E6"/>
    <w:rsid w:val="005306F2"/>
    <w:rsid w:val="00587D77"/>
    <w:rsid w:val="00593834"/>
    <w:rsid w:val="005B5F0A"/>
    <w:rsid w:val="005D4FB8"/>
    <w:rsid w:val="00610FB2"/>
    <w:rsid w:val="006143F9"/>
    <w:rsid w:val="00621311"/>
    <w:rsid w:val="006846C2"/>
    <w:rsid w:val="00691BC6"/>
    <w:rsid w:val="006D6ABA"/>
    <w:rsid w:val="006E0CE1"/>
    <w:rsid w:val="006F1DBB"/>
    <w:rsid w:val="006F705C"/>
    <w:rsid w:val="00727C68"/>
    <w:rsid w:val="007D57C6"/>
    <w:rsid w:val="007D6D6B"/>
    <w:rsid w:val="007D6F60"/>
    <w:rsid w:val="008742E9"/>
    <w:rsid w:val="00883BA4"/>
    <w:rsid w:val="00886A79"/>
    <w:rsid w:val="00896B07"/>
    <w:rsid w:val="008B4E27"/>
    <w:rsid w:val="008D494F"/>
    <w:rsid w:val="0098151B"/>
    <w:rsid w:val="009A4C4F"/>
    <w:rsid w:val="009B4927"/>
    <w:rsid w:val="00A017DC"/>
    <w:rsid w:val="00A30732"/>
    <w:rsid w:val="00A3138C"/>
    <w:rsid w:val="00A86EA1"/>
    <w:rsid w:val="00AB27EF"/>
    <w:rsid w:val="00AC5AA9"/>
    <w:rsid w:val="00AD6FB1"/>
    <w:rsid w:val="00AE48B8"/>
    <w:rsid w:val="00B171D7"/>
    <w:rsid w:val="00B7705F"/>
    <w:rsid w:val="00BA2625"/>
    <w:rsid w:val="00BC0D2D"/>
    <w:rsid w:val="00C36770"/>
    <w:rsid w:val="00C42487"/>
    <w:rsid w:val="00C763F4"/>
    <w:rsid w:val="00CA18D7"/>
    <w:rsid w:val="00CB1EF2"/>
    <w:rsid w:val="00CC47CE"/>
    <w:rsid w:val="00CD00EE"/>
    <w:rsid w:val="00D229A6"/>
    <w:rsid w:val="00D37FEB"/>
    <w:rsid w:val="00D76B04"/>
    <w:rsid w:val="00DA2D81"/>
    <w:rsid w:val="00DB36CC"/>
    <w:rsid w:val="00DC10A7"/>
    <w:rsid w:val="00DC49D3"/>
    <w:rsid w:val="00DF14FD"/>
    <w:rsid w:val="00E144A7"/>
    <w:rsid w:val="00E45E02"/>
    <w:rsid w:val="00E52502"/>
    <w:rsid w:val="00E637D0"/>
    <w:rsid w:val="00E83FEC"/>
    <w:rsid w:val="00E86955"/>
    <w:rsid w:val="00ED3C5B"/>
    <w:rsid w:val="00F20662"/>
    <w:rsid w:val="00F511B7"/>
    <w:rsid w:val="00F8344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F8A76A6"/>
  <w15:docId w15:val="{FAD911FF-FC00-4F84-BE32-9DDAAA2C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0A"/>
    <w:rPr>
      <w:rFonts w:ascii="Arial" w:hAnsi="Arial"/>
      <w:sz w:val="22"/>
      <w:szCs w:val="24"/>
    </w:rPr>
  </w:style>
  <w:style w:type="paragraph" w:styleId="Heading1">
    <w:name w:val="heading 1"/>
    <w:basedOn w:val="Normal"/>
    <w:next w:val="Normal"/>
    <w:link w:val="Heading1Char"/>
    <w:uiPriority w:val="9"/>
    <w:qFormat/>
    <w:rsid w:val="00AD6FB1"/>
    <w:pPr>
      <w:keepNext/>
      <w:keepLines/>
      <w:spacing w:before="240"/>
      <w:outlineLvl w:val="0"/>
    </w:pPr>
    <w:rPr>
      <w:rFonts w:eastAsiaTheme="majorEastAsia" w:cstheme="majorBidi"/>
      <w:b/>
      <w:bCs/>
      <w:color w:val="55AED6"/>
      <w:sz w:val="32"/>
      <w:szCs w:val="32"/>
    </w:rPr>
  </w:style>
  <w:style w:type="paragraph" w:styleId="Heading2">
    <w:name w:val="heading 2"/>
    <w:basedOn w:val="Normal"/>
    <w:next w:val="Normal"/>
    <w:link w:val="Heading2Char"/>
    <w:uiPriority w:val="9"/>
    <w:unhideWhenUsed/>
    <w:qFormat/>
    <w:rsid w:val="005B5F0A"/>
    <w:pPr>
      <w:keepNext/>
      <w:keepLines/>
      <w:spacing w:before="200"/>
      <w:outlineLvl w:val="1"/>
    </w:pPr>
    <w:rPr>
      <w:rFonts w:eastAsiaTheme="majorEastAsia" w:cstheme="majorBidi"/>
      <w:b/>
      <w:bCs/>
      <w:color w:val="55AED6"/>
      <w:sz w:val="26"/>
      <w:szCs w:val="26"/>
    </w:rPr>
  </w:style>
  <w:style w:type="paragraph" w:styleId="Heading3">
    <w:name w:val="heading 3"/>
    <w:basedOn w:val="Normal"/>
    <w:next w:val="Normal"/>
    <w:link w:val="Heading3Char"/>
    <w:uiPriority w:val="9"/>
    <w:unhideWhenUsed/>
    <w:qFormat/>
    <w:rsid w:val="00CB1EF2"/>
    <w:pPr>
      <w:keepNext/>
      <w:keepLines/>
      <w:spacing w:before="200"/>
      <w:outlineLvl w:val="2"/>
    </w:pPr>
    <w:rPr>
      <w:rFonts w:eastAsiaTheme="majorEastAsia" w:cstheme="majorBidi"/>
      <w:b/>
      <w:bCs/>
      <w:szCs w:val="22"/>
    </w:rPr>
  </w:style>
  <w:style w:type="paragraph" w:styleId="Heading4">
    <w:name w:val="heading 4"/>
    <w:basedOn w:val="Normal"/>
    <w:next w:val="Normal"/>
    <w:link w:val="Heading4Char"/>
    <w:uiPriority w:val="9"/>
    <w:unhideWhenUsed/>
    <w:qFormat/>
    <w:rsid w:val="0098151B"/>
    <w:pPr>
      <w:keepNext/>
      <w:keepLines/>
      <w:spacing w:before="200"/>
      <w:outlineLvl w:val="3"/>
    </w:pPr>
    <w:rPr>
      <w:rFonts w:eastAsiaTheme="majorEastAsia" w:cstheme="majorBidi"/>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FB1"/>
    <w:rPr>
      <w:rFonts w:ascii="Arial" w:eastAsiaTheme="majorEastAsia" w:hAnsi="Arial" w:cstheme="majorBidi"/>
      <w:b/>
      <w:bCs/>
      <w:color w:val="55AED6"/>
      <w:sz w:val="32"/>
      <w:szCs w:val="32"/>
    </w:rPr>
  </w:style>
  <w:style w:type="character" w:customStyle="1" w:styleId="Heading2Char">
    <w:name w:val="Heading 2 Char"/>
    <w:basedOn w:val="DefaultParagraphFont"/>
    <w:link w:val="Heading2"/>
    <w:uiPriority w:val="9"/>
    <w:rsid w:val="005B5F0A"/>
    <w:rPr>
      <w:rFonts w:ascii="Arial" w:eastAsiaTheme="majorEastAsia" w:hAnsi="Arial" w:cstheme="majorBidi"/>
      <w:b/>
      <w:bCs/>
      <w:color w:val="55AED6"/>
      <w:sz w:val="26"/>
      <w:szCs w:val="26"/>
    </w:rPr>
  </w:style>
  <w:style w:type="character" w:customStyle="1" w:styleId="Heading3Char">
    <w:name w:val="Heading 3 Char"/>
    <w:basedOn w:val="DefaultParagraphFont"/>
    <w:link w:val="Heading3"/>
    <w:uiPriority w:val="9"/>
    <w:rsid w:val="00CB1EF2"/>
    <w:rPr>
      <w:rFonts w:ascii="Arial" w:eastAsiaTheme="majorEastAsia" w:hAnsi="Arial" w:cstheme="majorBidi"/>
      <w:b/>
      <w:bCs/>
      <w:sz w:val="22"/>
      <w:szCs w:val="22"/>
    </w:rPr>
  </w:style>
  <w:style w:type="character" w:customStyle="1" w:styleId="Heading4Char">
    <w:name w:val="Heading 4 Char"/>
    <w:basedOn w:val="DefaultParagraphFont"/>
    <w:link w:val="Heading4"/>
    <w:uiPriority w:val="9"/>
    <w:rsid w:val="0098151B"/>
    <w:rPr>
      <w:rFonts w:ascii="Arial" w:eastAsiaTheme="majorEastAsia" w:hAnsi="Arial" w:cstheme="majorBidi"/>
      <w:b/>
      <w:bCs/>
      <w:i/>
      <w:iCs/>
      <w:sz w:val="22"/>
      <w:szCs w:val="22"/>
    </w:rPr>
  </w:style>
  <w:style w:type="paragraph" w:styleId="BalloonText">
    <w:name w:val="Balloon Text"/>
    <w:basedOn w:val="Normal"/>
    <w:link w:val="BalloonTextChar"/>
    <w:uiPriority w:val="99"/>
    <w:semiHidden/>
    <w:rsid w:val="009E4B8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4C4F"/>
    <w:rPr>
      <w:rFonts w:ascii="Lucida Grande" w:hAnsi="Lucida Grande"/>
      <w:sz w:val="18"/>
      <w:szCs w:val="18"/>
    </w:rPr>
  </w:style>
  <w:style w:type="paragraph" w:styleId="Footer">
    <w:name w:val="footer"/>
    <w:basedOn w:val="Normal"/>
    <w:link w:val="FooterChar"/>
    <w:uiPriority w:val="99"/>
    <w:rsid w:val="003C45EE"/>
    <w:pPr>
      <w:tabs>
        <w:tab w:val="center" w:pos="4320"/>
        <w:tab w:val="right" w:pos="8640"/>
      </w:tabs>
    </w:pPr>
  </w:style>
  <w:style w:type="character" w:customStyle="1" w:styleId="FooterChar">
    <w:name w:val="Footer Char"/>
    <w:basedOn w:val="DefaultParagraphFont"/>
    <w:link w:val="Footer"/>
    <w:uiPriority w:val="99"/>
    <w:rsid w:val="009A4C4F"/>
    <w:rPr>
      <w:rFonts w:ascii="Arial" w:hAnsi="Arial"/>
      <w:sz w:val="22"/>
      <w:szCs w:val="24"/>
    </w:rPr>
  </w:style>
  <w:style w:type="character" w:styleId="Hyperlink">
    <w:name w:val="Hyperlink"/>
    <w:basedOn w:val="DefaultParagraphFont"/>
    <w:rsid w:val="003C45EE"/>
    <w:rPr>
      <w:color w:val="0000FF"/>
      <w:u w:val="single"/>
    </w:rPr>
  </w:style>
  <w:style w:type="paragraph" w:styleId="ListParagraph">
    <w:name w:val="List Paragraph"/>
    <w:basedOn w:val="Normal"/>
    <w:uiPriority w:val="34"/>
    <w:qFormat/>
    <w:rsid w:val="005B5F0A"/>
    <w:pPr>
      <w:ind w:left="720"/>
      <w:contextualSpacing/>
    </w:pPr>
    <w:rPr>
      <w:rFonts w:eastAsiaTheme="minorHAnsi" w:cstheme="minorBidi"/>
    </w:rPr>
  </w:style>
  <w:style w:type="table" w:styleId="TableGrid">
    <w:name w:val="Table Grid"/>
    <w:basedOn w:val="TableNormal"/>
    <w:uiPriority w:val="59"/>
    <w:qFormat/>
    <w:rsid w:val="009B49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7BE8"/>
    <w:pPr>
      <w:tabs>
        <w:tab w:val="center" w:pos="4320"/>
        <w:tab w:val="right" w:pos="8640"/>
      </w:tabs>
    </w:pPr>
  </w:style>
  <w:style w:type="character" w:customStyle="1" w:styleId="HeaderChar">
    <w:name w:val="Header Char"/>
    <w:basedOn w:val="DefaultParagraphFont"/>
    <w:link w:val="Header"/>
    <w:uiPriority w:val="99"/>
    <w:rsid w:val="00427BE8"/>
    <w:rPr>
      <w:rFonts w:ascii="Arial" w:hAnsi="Arial"/>
      <w:sz w:val="22"/>
      <w:szCs w:val="24"/>
    </w:rPr>
  </w:style>
  <w:style w:type="character" w:customStyle="1" w:styleId="tlid-translation">
    <w:name w:val="tlid-translation"/>
    <w:basedOn w:val="DefaultParagraphFont"/>
    <w:rsid w:val="009A4C4F"/>
  </w:style>
  <w:style w:type="character" w:customStyle="1" w:styleId="CommentTextChar">
    <w:name w:val="Comment Text Char"/>
    <w:basedOn w:val="DefaultParagraphFont"/>
    <w:link w:val="CommentText"/>
    <w:uiPriority w:val="99"/>
    <w:semiHidden/>
    <w:rsid w:val="009A4C4F"/>
    <w:rPr>
      <w:rFonts w:asciiTheme="minorHAnsi" w:eastAsiaTheme="minorEastAsia" w:hAnsiTheme="minorHAnsi" w:cstheme="minorBidi"/>
      <w:kern w:val="2"/>
      <w:sz w:val="21"/>
      <w:szCs w:val="22"/>
      <w:lang w:val="en-US" w:eastAsia="zh-CN"/>
    </w:rPr>
  </w:style>
  <w:style w:type="paragraph" w:styleId="CommentText">
    <w:name w:val="annotation text"/>
    <w:basedOn w:val="Normal"/>
    <w:link w:val="CommentTextChar"/>
    <w:uiPriority w:val="99"/>
    <w:semiHidden/>
    <w:unhideWhenUsed/>
    <w:rsid w:val="009A4C4F"/>
    <w:pPr>
      <w:widowControl w:val="0"/>
    </w:pPr>
    <w:rPr>
      <w:rFonts w:asciiTheme="minorHAnsi" w:eastAsiaTheme="minorEastAsia" w:hAnsiTheme="minorHAnsi" w:cstheme="minorBidi"/>
      <w:kern w:val="2"/>
      <w:sz w:val="21"/>
      <w:szCs w:val="22"/>
      <w:lang w:val="en-US" w:eastAsia="zh-CN"/>
    </w:rPr>
  </w:style>
  <w:style w:type="character" w:customStyle="1" w:styleId="CommentSubjectChar">
    <w:name w:val="Comment Subject Char"/>
    <w:basedOn w:val="CommentTextChar"/>
    <w:link w:val="CommentSubject"/>
    <w:uiPriority w:val="99"/>
    <w:semiHidden/>
    <w:rsid w:val="009A4C4F"/>
    <w:rPr>
      <w:rFonts w:asciiTheme="minorHAnsi" w:eastAsiaTheme="minorEastAsia" w:hAnsiTheme="minorHAnsi" w:cstheme="minorBidi"/>
      <w:b/>
      <w:bCs/>
      <w:kern w:val="2"/>
      <w:sz w:val="21"/>
      <w:szCs w:val="22"/>
      <w:lang w:val="en-US" w:eastAsia="zh-CN"/>
    </w:rPr>
  </w:style>
  <w:style w:type="paragraph" w:styleId="CommentSubject">
    <w:name w:val="annotation subject"/>
    <w:basedOn w:val="CommentText"/>
    <w:next w:val="CommentText"/>
    <w:link w:val="CommentSubjectChar"/>
    <w:uiPriority w:val="99"/>
    <w:semiHidden/>
    <w:unhideWhenUsed/>
    <w:rsid w:val="009A4C4F"/>
    <w:rPr>
      <w:b/>
      <w:bCs/>
    </w:rPr>
  </w:style>
  <w:style w:type="character" w:customStyle="1" w:styleId="normaltextrun">
    <w:name w:val="normaltextrun"/>
    <w:basedOn w:val="DefaultParagraphFont"/>
    <w:rsid w:val="0007219B"/>
  </w:style>
  <w:style w:type="character" w:customStyle="1" w:styleId="eop">
    <w:name w:val="eop"/>
    <w:basedOn w:val="DefaultParagraphFont"/>
    <w:rsid w:val="0007219B"/>
  </w:style>
  <w:style w:type="character" w:customStyle="1" w:styleId="cycle-pager-active">
    <w:name w:val="cycle-pager-active"/>
    <w:basedOn w:val="DefaultParagraphFont"/>
    <w:rsid w:val="00BA2625"/>
  </w:style>
  <w:style w:type="paragraph" w:customStyle="1" w:styleId="p1">
    <w:name w:val="p1"/>
    <w:basedOn w:val="Normal"/>
    <w:rsid w:val="00BA2625"/>
    <w:pPr>
      <w:spacing w:before="100" w:beforeAutospacing="1" w:after="100" w:afterAutospacing="1"/>
    </w:pPr>
    <w:rPr>
      <w:rFonts w:ascii="Times New Roman" w:hAnsi="Times New Roman"/>
      <w:sz w:val="24"/>
      <w:lang w:eastAsia="zh-CN"/>
    </w:rPr>
  </w:style>
  <w:style w:type="character" w:styleId="Strong">
    <w:name w:val="Strong"/>
    <w:basedOn w:val="DefaultParagraphFont"/>
    <w:uiPriority w:val="22"/>
    <w:qFormat/>
    <w:rsid w:val="00BA2625"/>
    <w:rPr>
      <w:b/>
      <w:bCs/>
    </w:rPr>
  </w:style>
  <w:style w:type="paragraph" w:customStyle="1" w:styleId="p5">
    <w:name w:val="p5"/>
    <w:basedOn w:val="Normal"/>
    <w:rsid w:val="00BA2625"/>
    <w:pPr>
      <w:spacing w:before="100" w:beforeAutospacing="1" w:after="100" w:afterAutospacing="1"/>
    </w:pPr>
    <w:rPr>
      <w:rFonts w:ascii="Times New Roman" w:hAnsi="Times New Roman"/>
      <w:sz w:val="24"/>
      <w:lang w:eastAsia="zh-CN"/>
    </w:rPr>
  </w:style>
  <w:style w:type="character" w:customStyle="1" w:styleId="s1">
    <w:name w:val="s1"/>
    <w:basedOn w:val="DefaultParagraphFont"/>
    <w:rsid w:val="00BA2625"/>
  </w:style>
  <w:style w:type="character" w:customStyle="1" w:styleId="apple-converted-space">
    <w:name w:val="apple-converted-space"/>
    <w:basedOn w:val="DefaultParagraphFont"/>
    <w:rsid w:val="00BA2625"/>
  </w:style>
  <w:style w:type="paragraph" w:customStyle="1" w:styleId="p4">
    <w:name w:val="p4"/>
    <w:basedOn w:val="Normal"/>
    <w:rsid w:val="00BA2625"/>
    <w:pPr>
      <w:spacing w:before="100" w:beforeAutospacing="1" w:after="100" w:afterAutospacing="1"/>
    </w:pPr>
    <w:rPr>
      <w:rFonts w:ascii="Times New Roman" w:hAnsi="Times New Roman"/>
      <w:sz w:val="24"/>
      <w:lang w:eastAsia="zh-CN"/>
    </w:rPr>
  </w:style>
  <w:style w:type="paragraph" w:styleId="NormalWeb">
    <w:name w:val="Normal (Web)"/>
    <w:basedOn w:val="Normal"/>
    <w:uiPriority w:val="99"/>
    <w:semiHidden/>
    <w:unhideWhenUsed/>
    <w:rsid w:val="00C42487"/>
    <w:pPr>
      <w:spacing w:before="100" w:beforeAutospacing="1" w:after="100" w:afterAutospacing="1"/>
    </w:pPr>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15652">
      <w:bodyDiv w:val="1"/>
      <w:marLeft w:val="0"/>
      <w:marRight w:val="0"/>
      <w:marTop w:val="0"/>
      <w:marBottom w:val="0"/>
      <w:divBdr>
        <w:top w:val="none" w:sz="0" w:space="0" w:color="auto"/>
        <w:left w:val="none" w:sz="0" w:space="0" w:color="auto"/>
        <w:bottom w:val="none" w:sz="0" w:space="0" w:color="auto"/>
        <w:right w:val="none" w:sz="0" w:space="0" w:color="auto"/>
      </w:divBdr>
      <w:divsChild>
        <w:div w:id="874658137">
          <w:marLeft w:val="0"/>
          <w:marRight w:val="0"/>
          <w:marTop w:val="0"/>
          <w:marBottom w:val="300"/>
          <w:divBdr>
            <w:top w:val="none" w:sz="0" w:space="0" w:color="auto"/>
            <w:left w:val="none" w:sz="0" w:space="0" w:color="auto"/>
            <w:bottom w:val="none" w:sz="0" w:space="0" w:color="auto"/>
            <w:right w:val="none" w:sz="0" w:space="0" w:color="auto"/>
          </w:divBdr>
          <w:divsChild>
            <w:div w:id="1263026609">
              <w:marLeft w:val="0"/>
              <w:marRight w:val="0"/>
              <w:marTop w:val="0"/>
              <w:marBottom w:val="0"/>
              <w:divBdr>
                <w:top w:val="none" w:sz="0" w:space="0" w:color="auto"/>
                <w:left w:val="none" w:sz="0" w:space="0" w:color="auto"/>
                <w:bottom w:val="none" w:sz="0" w:space="0" w:color="auto"/>
                <w:right w:val="none" w:sz="0" w:space="0" w:color="auto"/>
              </w:divBdr>
            </w:div>
          </w:divsChild>
        </w:div>
        <w:div w:id="669259784">
          <w:marLeft w:val="0"/>
          <w:marRight w:val="0"/>
          <w:marTop w:val="0"/>
          <w:marBottom w:val="480"/>
          <w:divBdr>
            <w:top w:val="none" w:sz="0" w:space="0" w:color="auto"/>
            <w:left w:val="none" w:sz="0" w:space="0" w:color="auto"/>
            <w:bottom w:val="none" w:sz="0" w:space="0" w:color="auto"/>
            <w:right w:val="none" w:sz="0" w:space="0" w:color="auto"/>
          </w:divBdr>
        </w:div>
      </w:divsChild>
    </w:div>
    <w:div w:id="731196197">
      <w:bodyDiv w:val="1"/>
      <w:marLeft w:val="0"/>
      <w:marRight w:val="0"/>
      <w:marTop w:val="0"/>
      <w:marBottom w:val="0"/>
      <w:divBdr>
        <w:top w:val="none" w:sz="0" w:space="0" w:color="auto"/>
        <w:left w:val="none" w:sz="0" w:space="0" w:color="auto"/>
        <w:bottom w:val="none" w:sz="0" w:space="0" w:color="auto"/>
        <w:right w:val="none" w:sz="0" w:space="0" w:color="auto"/>
      </w:divBdr>
      <w:divsChild>
        <w:div w:id="1440375665">
          <w:marLeft w:val="0"/>
          <w:marRight w:val="0"/>
          <w:marTop w:val="0"/>
          <w:marBottom w:val="300"/>
          <w:divBdr>
            <w:top w:val="none" w:sz="0" w:space="0" w:color="auto"/>
            <w:left w:val="none" w:sz="0" w:space="0" w:color="auto"/>
            <w:bottom w:val="none" w:sz="0" w:space="0" w:color="auto"/>
            <w:right w:val="none" w:sz="0" w:space="0" w:color="auto"/>
          </w:divBdr>
          <w:divsChild>
            <w:div w:id="863403930">
              <w:marLeft w:val="0"/>
              <w:marRight w:val="0"/>
              <w:marTop w:val="0"/>
              <w:marBottom w:val="0"/>
              <w:divBdr>
                <w:top w:val="none" w:sz="0" w:space="0" w:color="auto"/>
                <w:left w:val="none" w:sz="0" w:space="0" w:color="auto"/>
                <w:bottom w:val="none" w:sz="0" w:space="0" w:color="auto"/>
                <w:right w:val="none" w:sz="0" w:space="0" w:color="auto"/>
              </w:divBdr>
            </w:div>
          </w:divsChild>
        </w:div>
        <w:div w:id="322776635">
          <w:marLeft w:val="0"/>
          <w:marRight w:val="0"/>
          <w:marTop w:val="0"/>
          <w:marBottom w:val="480"/>
          <w:divBdr>
            <w:top w:val="none" w:sz="0" w:space="0" w:color="auto"/>
            <w:left w:val="none" w:sz="0" w:space="0" w:color="auto"/>
            <w:bottom w:val="none" w:sz="0" w:space="0" w:color="auto"/>
            <w:right w:val="none" w:sz="0" w:space="0" w:color="auto"/>
          </w:divBdr>
        </w:div>
      </w:divsChild>
    </w:div>
    <w:div w:id="2141418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merican-time.com/products-by-family/clock-parts-and-repairs/clock-parts-accessories/battery-booster-pac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erican-time.com/products-by-family/complete-clock-systems/sitesync-iq-wireless-system/wireless-clock-system-accessories/wireless-indoor-bel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reguard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merican-time.com/resources/customize-your-cloc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2E1C9-2426-8749-AF2C-0BA04749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Rhodri Investments Pty Ltd</Company>
  <LinksUpToDate>false</LinksUpToDate>
  <CharactersWithSpaces>6106</CharactersWithSpaces>
  <SharedDoc>false</SharedDoc>
  <HLinks>
    <vt:vector size="12" baseType="variant">
      <vt:variant>
        <vt:i4>1376312</vt:i4>
      </vt:variant>
      <vt:variant>
        <vt:i4>3</vt:i4>
      </vt:variant>
      <vt:variant>
        <vt:i4>0</vt:i4>
      </vt:variant>
      <vt:variant>
        <vt:i4>5</vt:i4>
      </vt:variant>
      <vt:variant>
        <vt:lpwstr>http://www.stepglobal.com</vt:lpwstr>
      </vt:variant>
      <vt:variant>
        <vt:lpwstr/>
      </vt:variant>
      <vt:variant>
        <vt:i4>3145830</vt:i4>
      </vt:variant>
      <vt:variant>
        <vt:i4>0</vt:i4>
      </vt:variant>
      <vt:variant>
        <vt:i4>0</vt:i4>
      </vt:variant>
      <vt:variant>
        <vt:i4>5</vt:i4>
      </vt:variant>
      <vt:variant>
        <vt:lpwstr>mailto:sales@stepglobal.com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Lloyd</dc:creator>
  <cp:keywords/>
  <cp:lastModifiedBy>Step Global</cp:lastModifiedBy>
  <cp:revision>2</cp:revision>
  <cp:lastPrinted>2020-06-25T01:41:00Z</cp:lastPrinted>
  <dcterms:created xsi:type="dcterms:W3CDTF">2020-07-13T00:06:00Z</dcterms:created>
  <dcterms:modified xsi:type="dcterms:W3CDTF">2020-07-13T00:06:00Z</dcterms:modified>
</cp:coreProperties>
</file>