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3A9DD" w14:textId="6D30E9C1" w:rsidR="002916AC" w:rsidRDefault="002916AC" w:rsidP="002916AC">
      <w:pPr>
        <w:shd w:val="clear" w:color="auto" w:fill="FFFFFF"/>
        <w:jc w:val="center"/>
        <w:rPr>
          <w:rFonts w:ascii="Open Sans" w:hAnsi="Open Sans" w:cs="Open Sans"/>
          <w:color w:val="222222"/>
          <w:sz w:val="24"/>
        </w:rPr>
      </w:pPr>
      <w:r>
        <w:rPr>
          <w:rFonts w:ascii="Open Sans" w:hAnsi="Open Sans" w:cs="Open Sans"/>
          <w:noProof/>
          <w:color w:val="222222"/>
        </w:rPr>
        <w:drawing>
          <wp:inline distT="0" distB="0" distL="0" distR="0" wp14:anchorId="7052EC04" wp14:editId="714FD6C5">
            <wp:extent cx="3286125" cy="2186228"/>
            <wp:effectExtent l="0" t="0" r="0" b="508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Content_repFeaturedImages_imgCaseStudyImage_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3333" cy="2191023"/>
                    </a:xfrm>
                    <a:prstGeom prst="rect">
                      <a:avLst/>
                    </a:prstGeom>
                    <a:noFill/>
                    <a:ln>
                      <a:noFill/>
                    </a:ln>
                  </pic:spPr>
                </pic:pic>
              </a:graphicData>
            </a:graphic>
          </wp:inline>
        </w:drawing>
      </w:r>
    </w:p>
    <w:p w14:paraId="6ED8722D" w14:textId="77777777" w:rsidR="002916AC" w:rsidRDefault="002916AC" w:rsidP="002916AC">
      <w:pPr>
        <w:pStyle w:val="Heading2"/>
        <w:shd w:val="clear" w:color="auto" w:fill="FFFFFF"/>
        <w:rPr>
          <w:rFonts w:ascii="Open Sans" w:hAnsi="Open Sans" w:cs="Open Sans"/>
          <w:b w:val="0"/>
          <w:bCs w:val="0"/>
          <w:color w:val="777777"/>
        </w:rPr>
      </w:pPr>
      <w:r>
        <w:rPr>
          <w:rFonts w:ascii="Open Sans" w:hAnsi="Open Sans" w:cs="Open Sans"/>
          <w:b w:val="0"/>
          <w:bCs w:val="0"/>
          <w:color w:val="777777"/>
        </w:rPr>
        <w:t>School reduces classroom disruptions and expensive repairs with wireless time system and full array of clock options</w:t>
      </w:r>
    </w:p>
    <w:p w14:paraId="00A121F6" w14:textId="19D3B4B5" w:rsidR="002916AC" w:rsidRDefault="002916AC" w:rsidP="002916AC">
      <w:pPr>
        <w:pStyle w:val="NormalWeb"/>
        <w:shd w:val="clear" w:color="auto" w:fill="FFFFFF"/>
        <w:jc w:val="center"/>
        <w:rPr>
          <w:rFonts w:ascii="inherit" w:hAnsi="inherit" w:cs="Open Sans"/>
          <w:color w:val="222222"/>
        </w:rPr>
      </w:pPr>
      <w:r>
        <w:rPr>
          <w:rFonts w:ascii="inherit" w:hAnsi="inherit" w:cs="Open Sans"/>
          <w:color w:val="222222"/>
        </w:rPr>
        <w:t> </w:t>
      </w:r>
    </w:p>
    <w:p w14:paraId="40A0865A" w14:textId="77777777" w:rsidR="002916AC" w:rsidRDefault="002916AC" w:rsidP="002916AC">
      <w:pPr>
        <w:pStyle w:val="NormalWeb"/>
        <w:shd w:val="clear" w:color="auto" w:fill="FFFFFF"/>
        <w:rPr>
          <w:rFonts w:ascii="inherit" w:hAnsi="inherit" w:cs="Open Sans"/>
          <w:color w:val="222222"/>
        </w:rPr>
      </w:pPr>
      <w:r>
        <w:rPr>
          <w:rStyle w:val="Strong"/>
          <w:rFonts w:ascii="inherit" w:eastAsiaTheme="majorEastAsia" w:hAnsi="inherit" w:cs="Open Sans"/>
          <w:color w:val="222222"/>
        </w:rPr>
        <w:t>McHenry Quick Facts</w:t>
      </w:r>
    </w:p>
    <w:p w14:paraId="694EF612" w14:textId="77777777" w:rsidR="002916AC" w:rsidRDefault="002916AC" w:rsidP="002916AC">
      <w:pPr>
        <w:pStyle w:val="NormalWeb"/>
        <w:shd w:val="clear" w:color="auto" w:fill="FFFFFF"/>
        <w:rPr>
          <w:rFonts w:ascii="inherit" w:hAnsi="inherit" w:cs="Open Sans"/>
          <w:color w:val="222222"/>
        </w:rPr>
      </w:pPr>
      <w:r>
        <w:rPr>
          <w:rStyle w:val="Strong"/>
          <w:rFonts w:ascii="inherit" w:eastAsiaTheme="majorEastAsia" w:hAnsi="inherit" w:cs="Open Sans"/>
          <w:color w:val="222222"/>
        </w:rPr>
        <w:t>Type of project:</w:t>
      </w:r>
      <w:r>
        <w:rPr>
          <w:rFonts w:ascii="inherit" w:hAnsi="inherit" w:cs="Open Sans"/>
          <w:color w:val="222222"/>
        </w:rPr>
        <w:t> Replacement of wired clock system</w:t>
      </w:r>
    </w:p>
    <w:p w14:paraId="154311DE" w14:textId="77777777" w:rsidR="002916AC" w:rsidRDefault="002916AC" w:rsidP="002916AC">
      <w:pPr>
        <w:pStyle w:val="NormalWeb"/>
        <w:shd w:val="clear" w:color="auto" w:fill="FFFFFF"/>
        <w:rPr>
          <w:rFonts w:ascii="inherit" w:hAnsi="inherit" w:cs="Open Sans"/>
          <w:color w:val="222222"/>
        </w:rPr>
      </w:pPr>
      <w:r>
        <w:rPr>
          <w:rStyle w:val="Strong"/>
          <w:rFonts w:ascii="inherit" w:eastAsiaTheme="majorEastAsia" w:hAnsi="inherit" w:cs="Open Sans"/>
          <w:color w:val="222222"/>
        </w:rPr>
        <w:t>American Time solution:</w:t>
      </w:r>
      <w:r>
        <w:rPr>
          <w:rFonts w:ascii="inherit" w:hAnsi="inherit" w:cs="Open Sans"/>
          <w:color w:val="222222"/>
        </w:rPr>
        <w:t> </w:t>
      </w:r>
      <w:proofErr w:type="spellStart"/>
      <w:r>
        <w:rPr>
          <w:rFonts w:ascii="inherit" w:hAnsi="inherit" w:cs="Open Sans"/>
          <w:color w:val="222222"/>
        </w:rPr>
        <w:t>SiteSync</w:t>
      </w:r>
      <w:proofErr w:type="spellEnd"/>
      <w:r>
        <w:rPr>
          <w:rFonts w:ascii="inherit" w:hAnsi="inherit" w:cs="Open Sans"/>
          <w:color w:val="222222"/>
        </w:rPr>
        <w:t xml:space="preserve"> IQ wireless clock system </w:t>
      </w:r>
    </w:p>
    <w:p w14:paraId="491138C1" w14:textId="77777777" w:rsidR="002916AC" w:rsidRDefault="002916AC" w:rsidP="002916AC">
      <w:pPr>
        <w:pStyle w:val="NormalWeb"/>
        <w:shd w:val="clear" w:color="auto" w:fill="FFFFFF"/>
        <w:rPr>
          <w:rFonts w:ascii="inherit" w:hAnsi="inherit" w:cs="Open Sans"/>
          <w:color w:val="222222"/>
        </w:rPr>
      </w:pPr>
      <w:proofErr w:type="spellStart"/>
      <w:r>
        <w:rPr>
          <w:rStyle w:val="Strong"/>
          <w:rFonts w:ascii="inherit" w:eastAsiaTheme="majorEastAsia" w:hAnsi="inherit" w:cs="Open Sans"/>
          <w:color w:val="222222"/>
        </w:rPr>
        <w:t>Enrollment</w:t>
      </w:r>
      <w:proofErr w:type="spellEnd"/>
      <w:r>
        <w:rPr>
          <w:rStyle w:val="Strong"/>
          <w:rFonts w:ascii="inherit" w:eastAsiaTheme="majorEastAsia" w:hAnsi="inherit" w:cs="Open Sans"/>
          <w:color w:val="222222"/>
        </w:rPr>
        <w:t>:</w:t>
      </w:r>
      <w:r>
        <w:rPr>
          <w:rFonts w:ascii="inherit" w:hAnsi="inherit" w:cs="Open Sans"/>
          <w:color w:val="222222"/>
        </w:rPr>
        <w:t> +2,300 students across two campuses </w:t>
      </w:r>
    </w:p>
    <w:p w14:paraId="34BB2C6A" w14:textId="77777777" w:rsidR="002916AC" w:rsidRDefault="002916AC" w:rsidP="002916AC">
      <w:pPr>
        <w:pStyle w:val="NormalWeb"/>
        <w:shd w:val="clear" w:color="auto" w:fill="FFFFFF"/>
        <w:rPr>
          <w:rFonts w:ascii="inherit" w:hAnsi="inherit" w:cs="Open Sans"/>
          <w:color w:val="222222"/>
        </w:rPr>
      </w:pPr>
      <w:r>
        <w:rPr>
          <w:rFonts w:ascii="inherit" w:hAnsi="inherit" w:cs="Open Sans"/>
          <w:color w:val="222222"/>
        </w:rPr>
        <w:t xml:space="preserve">McHenry Community High School (MCHS) provides a comprehensive education to students from a 40-square mile area, including the communities of Wonder Lake, </w:t>
      </w:r>
      <w:proofErr w:type="spellStart"/>
      <w:r>
        <w:rPr>
          <w:rFonts w:ascii="inherit" w:hAnsi="inherit" w:cs="Open Sans"/>
          <w:color w:val="222222"/>
        </w:rPr>
        <w:t>Lakemoor</w:t>
      </w:r>
      <w:proofErr w:type="spellEnd"/>
      <w:r>
        <w:rPr>
          <w:rFonts w:ascii="inherit" w:hAnsi="inherit" w:cs="Open Sans"/>
          <w:color w:val="222222"/>
        </w:rPr>
        <w:t xml:space="preserve">, Holiday Hills, Bull Valley, </w:t>
      </w:r>
      <w:proofErr w:type="spellStart"/>
      <w:r>
        <w:rPr>
          <w:rFonts w:ascii="inherit" w:hAnsi="inherit" w:cs="Open Sans"/>
          <w:color w:val="222222"/>
        </w:rPr>
        <w:t>McCullom</w:t>
      </w:r>
      <w:proofErr w:type="spellEnd"/>
      <w:r>
        <w:rPr>
          <w:rFonts w:ascii="inherit" w:hAnsi="inherit" w:cs="Open Sans"/>
          <w:color w:val="222222"/>
        </w:rPr>
        <w:t xml:space="preserve"> Lake, Island Lake and McHenry. The East Campus and West Campus, located about one mile apart, serve more than 2,300 students.</w:t>
      </w:r>
      <w:r>
        <w:rPr>
          <w:rStyle w:val="Strong"/>
          <w:rFonts w:ascii="inherit" w:eastAsiaTheme="majorEastAsia" w:hAnsi="inherit" w:cs="Open Sans"/>
          <w:color w:val="222222"/>
        </w:rPr>
        <w:t> </w:t>
      </w:r>
    </w:p>
    <w:p w14:paraId="0BA3B25B" w14:textId="77777777" w:rsidR="002916AC" w:rsidRDefault="002916AC" w:rsidP="002916AC">
      <w:pPr>
        <w:pStyle w:val="NormalWeb"/>
        <w:shd w:val="clear" w:color="auto" w:fill="FFFFFF"/>
        <w:rPr>
          <w:rFonts w:ascii="inherit" w:hAnsi="inherit" w:cs="Open Sans"/>
          <w:color w:val="222222"/>
        </w:rPr>
      </w:pPr>
      <w:r>
        <w:rPr>
          <w:rStyle w:val="Strong"/>
          <w:rFonts w:ascii="inherit" w:eastAsiaTheme="majorEastAsia" w:hAnsi="inherit" w:cs="Open Sans"/>
          <w:color w:val="222222"/>
        </w:rPr>
        <w:t>Challenge</w:t>
      </w:r>
    </w:p>
    <w:p w14:paraId="21FE0A5A" w14:textId="77777777" w:rsidR="002916AC" w:rsidRDefault="002916AC" w:rsidP="002916AC">
      <w:pPr>
        <w:pStyle w:val="NormalWeb"/>
        <w:shd w:val="clear" w:color="auto" w:fill="FFFFFF"/>
        <w:rPr>
          <w:rFonts w:ascii="inherit" w:hAnsi="inherit" w:cs="Open Sans"/>
          <w:color w:val="222222"/>
        </w:rPr>
      </w:pPr>
      <w:r>
        <w:rPr>
          <w:rFonts w:ascii="inherit" w:hAnsi="inherit" w:cs="Open Sans"/>
          <w:color w:val="222222"/>
        </w:rPr>
        <w:t xml:space="preserve">Both MCHS campuses had synchronized time systems, but neither functioned properly. Clocks fell out of sync, they </w:t>
      </w:r>
      <w:proofErr w:type="gramStart"/>
      <w:r>
        <w:rPr>
          <w:rFonts w:ascii="inherit" w:hAnsi="inherit" w:cs="Open Sans"/>
          <w:color w:val="222222"/>
        </w:rPr>
        <w:t>didn’t</w:t>
      </w:r>
      <w:proofErr w:type="gramEnd"/>
      <w:r>
        <w:rPr>
          <w:rFonts w:ascii="inherit" w:hAnsi="inherit" w:cs="Open Sans"/>
          <w:color w:val="222222"/>
        </w:rPr>
        <w:t xml:space="preserve"> update for daylight saving time twice per year, and they broke frequently. Teachers and students often relied on their mobile phones to determine the time, and some teachers brought in their own battery-powered clocks for the classroom. This led to students being released too early from classes, or even hundreds of students leaving the cafeteria too early and subsequently causing disruptions in classroom time. </w:t>
      </w:r>
    </w:p>
    <w:p w14:paraId="29DFE880" w14:textId="77777777" w:rsidR="002916AC" w:rsidRDefault="002916AC" w:rsidP="002916AC">
      <w:pPr>
        <w:pStyle w:val="NormalWeb"/>
        <w:shd w:val="clear" w:color="auto" w:fill="FFFFFF"/>
        <w:rPr>
          <w:rFonts w:ascii="inherit" w:hAnsi="inherit" w:cs="Open Sans"/>
          <w:color w:val="222222"/>
        </w:rPr>
      </w:pPr>
      <w:r>
        <w:rPr>
          <w:rFonts w:ascii="inherit" w:hAnsi="inherit" w:cs="Open Sans"/>
          <w:color w:val="222222"/>
        </w:rPr>
        <w:t xml:space="preserve">“We were constantly messing with the master controller to try to get the times right, and we were buying a lot of parts to fix the clocks. I was probably fixing four or five a month, with no end in sight,” explained Kevin </w:t>
      </w:r>
      <w:proofErr w:type="spellStart"/>
      <w:r>
        <w:rPr>
          <w:rFonts w:ascii="inherit" w:hAnsi="inherit" w:cs="Open Sans"/>
          <w:color w:val="222222"/>
        </w:rPr>
        <w:t>Weisenberger</w:t>
      </w:r>
      <w:proofErr w:type="spellEnd"/>
      <w:r>
        <w:rPr>
          <w:rFonts w:ascii="inherit" w:hAnsi="inherit" w:cs="Open Sans"/>
          <w:color w:val="222222"/>
        </w:rPr>
        <w:t>, facilities manager at MCHS. “All of that led to the decision to replace the entire clock system.”  </w:t>
      </w:r>
    </w:p>
    <w:p w14:paraId="0DE74D1F" w14:textId="77777777" w:rsidR="002916AC" w:rsidRDefault="002916AC" w:rsidP="002916AC">
      <w:pPr>
        <w:pStyle w:val="NormalWeb"/>
        <w:shd w:val="clear" w:color="auto" w:fill="FFFFFF"/>
        <w:rPr>
          <w:rFonts w:ascii="inherit" w:hAnsi="inherit" w:cs="Open Sans"/>
          <w:color w:val="222222"/>
        </w:rPr>
      </w:pPr>
      <w:r>
        <w:rPr>
          <w:rFonts w:ascii="inherit" w:hAnsi="inherit" w:cs="Open Sans"/>
          <w:color w:val="222222"/>
        </w:rPr>
        <w:lastRenderedPageBreak/>
        <w:t>Each campus had an old, wired master clock system that made it difficult to schedule the clocks with the schools’ bell systems.</w:t>
      </w:r>
      <w:r>
        <w:rPr>
          <w:rStyle w:val="Strong"/>
          <w:rFonts w:ascii="inherit" w:eastAsiaTheme="majorEastAsia" w:hAnsi="inherit" w:cs="Open Sans"/>
          <w:color w:val="222222"/>
        </w:rPr>
        <w:t> </w:t>
      </w:r>
    </w:p>
    <w:p w14:paraId="7D8650D6" w14:textId="77777777" w:rsidR="002916AC" w:rsidRDefault="002916AC" w:rsidP="002916AC">
      <w:pPr>
        <w:pStyle w:val="NormalWeb"/>
        <w:shd w:val="clear" w:color="auto" w:fill="FFFFFF"/>
        <w:rPr>
          <w:rFonts w:ascii="inherit" w:hAnsi="inherit" w:cs="Open Sans"/>
          <w:color w:val="222222"/>
        </w:rPr>
      </w:pPr>
      <w:r>
        <w:rPr>
          <w:rStyle w:val="Strong"/>
          <w:rFonts w:ascii="inherit" w:eastAsiaTheme="majorEastAsia" w:hAnsi="inherit" w:cs="Open Sans"/>
          <w:color w:val="222222"/>
        </w:rPr>
        <w:t>Solutions</w:t>
      </w:r>
    </w:p>
    <w:p w14:paraId="24D812E3" w14:textId="77777777" w:rsidR="002916AC" w:rsidRDefault="002916AC" w:rsidP="002916AC">
      <w:pPr>
        <w:pStyle w:val="NormalWeb"/>
        <w:shd w:val="clear" w:color="auto" w:fill="FFFFFF"/>
        <w:rPr>
          <w:rFonts w:ascii="inherit" w:hAnsi="inherit" w:cs="Open Sans"/>
          <w:color w:val="222222"/>
        </w:rPr>
      </w:pPr>
      <w:r>
        <w:rPr>
          <w:rFonts w:ascii="inherit" w:hAnsi="inherit" w:cs="Open Sans"/>
          <w:color w:val="222222"/>
        </w:rPr>
        <w:t xml:space="preserve">MCHS looked at several vendors when researching synchronized clock systems. Having purchased clock parts from American Time before, </w:t>
      </w:r>
      <w:proofErr w:type="spellStart"/>
      <w:r>
        <w:rPr>
          <w:rFonts w:ascii="inherit" w:hAnsi="inherit" w:cs="Open Sans"/>
          <w:color w:val="222222"/>
        </w:rPr>
        <w:t>Weisenberger</w:t>
      </w:r>
      <w:proofErr w:type="spellEnd"/>
      <w:r>
        <w:rPr>
          <w:rFonts w:ascii="inherit" w:hAnsi="inherit" w:cs="Open Sans"/>
          <w:color w:val="222222"/>
        </w:rPr>
        <w:t xml:space="preserve"> knew the team and trusted the people and the technology. “American Time presents the information very clearly and they had lots of good ideas about the types of clocks that would solve our problems,” said </w:t>
      </w:r>
      <w:proofErr w:type="spellStart"/>
      <w:r>
        <w:rPr>
          <w:rFonts w:ascii="inherit" w:hAnsi="inherit" w:cs="Open Sans"/>
          <w:color w:val="222222"/>
        </w:rPr>
        <w:t>Weisenberger</w:t>
      </w:r>
      <w:proofErr w:type="spellEnd"/>
      <w:r>
        <w:rPr>
          <w:rFonts w:ascii="inherit" w:hAnsi="inherit" w:cs="Open Sans"/>
          <w:color w:val="222222"/>
        </w:rPr>
        <w:t>. “For example, they recommended digital and countdown clocks, and we’ve really come to embrace those.” </w:t>
      </w:r>
    </w:p>
    <w:p w14:paraId="10594CBC" w14:textId="77777777" w:rsidR="002916AC" w:rsidRDefault="002916AC" w:rsidP="002916AC">
      <w:pPr>
        <w:pStyle w:val="NormalWeb"/>
        <w:shd w:val="clear" w:color="auto" w:fill="FFFFFF"/>
        <w:rPr>
          <w:rFonts w:ascii="inherit" w:hAnsi="inherit" w:cs="Open Sans"/>
          <w:color w:val="222222"/>
        </w:rPr>
      </w:pPr>
      <w:r>
        <w:rPr>
          <w:rFonts w:ascii="inherit" w:hAnsi="inherit" w:cs="Open Sans"/>
          <w:color w:val="222222"/>
        </w:rPr>
        <w:t xml:space="preserve">MCHS purchased a 10-watt and 25-watt wireless remote transmitter, along with a </w:t>
      </w:r>
      <w:proofErr w:type="spellStart"/>
      <w:r>
        <w:rPr>
          <w:rFonts w:ascii="inherit" w:hAnsi="inherit" w:cs="Open Sans"/>
          <w:color w:val="222222"/>
        </w:rPr>
        <w:t>SiteSync</w:t>
      </w:r>
      <w:proofErr w:type="spellEnd"/>
      <w:r>
        <w:rPr>
          <w:rFonts w:ascii="inherit" w:hAnsi="inherit" w:cs="Open Sans"/>
          <w:color w:val="222222"/>
        </w:rPr>
        <w:t xml:space="preserve"> IQ wireless clock system to replace the old master clock and bell systems at the West and East Campuses. The school chose a large assortment of wired clocks, wireless </w:t>
      </w:r>
      <w:proofErr w:type="spellStart"/>
      <w:r>
        <w:rPr>
          <w:rFonts w:ascii="inherit" w:hAnsi="inherit" w:cs="Open Sans"/>
          <w:color w:val="222222"/>
        </w:rPr>
        <w:t>analog</w:t>
      </w:r>
      <w:proofErr w:type="spellEnd"/>
      <w:r>
        <w:rPr>
          <w:rFonts w:ascii="inherit" w:hAnsi="inherit" w:cs="Open Sans"/>
          <w:color w:val="222222"/>
        </w:rPr>
        <w:t xml:space="preserve"> clocks, wireless battery clocks and digital clocks, including some that were configured to count down the time between classes.</w:t>
      </w:r>
      <w:r>
        <w:rPr>
          <w:rStyle w:val="Strong"/>
          <w:rFonts w:ascii="inherit" w:eastAsiaTheme="majorEastAsia" w:hAnsi="inherit" w:cs="Open Sans"/>
          <w:color w:val="222222"/>
        </w:rPr>
        <w:t> </w:t>
      </w:r>
    </w:p>
    <w:p w14:paraId="4CE17999" w14:textId="77777777" w:rsidR="002916AC" w:rsidRDefault="002916AC" w:rsidP="002916AC">
      <w:pPr>
        <w:pStyle w:val="NormalWeb"/>
        <w:shd w:val="clear" w:color="auto" w:fill="FFFFFF"/>
        <w:rPr>
          <w:rFonts w:ascii="inherit" w:hAnsi="inherit" w:cs="Open Sans"/>
          <w:color w:val="222222"/>
        </w:rPr>
      </w:pPr>
      <w:r>
        <w:rPr>
          <w:rStyle w:val="Strong"/>
          <w:rFonts w:ascii="inherit" w:eastAsiaTheme="majorEastAsia" w:hAnsi="inherit" w:cs="Open Sans"/>
          <w:color w:val="222222"/>
        </w:rPr>
        <w:t>Results</w:t>
      </w:r>
    </w:p>
    <w:p w14:paraId="0102D05B" w14:textId="77777777" w:rsidR="002916AC" w:rsidRDefault="002916AC" w:rsidP="002916AC">
      <w:pPr>
        <w:pStyle w:val="NormalWeb"/>
        <w:shd w:val="clear" w:color="auto" w:fill="FFFFFF"/>
        <w:rPr>
          <w:rFonts w:ascii="inherit" w:hAnsi="inherit" w:cs="Open Sans"/>
          <w:color w:val="222222"/>
        </w:rPr>
      </w:pPr>
      <w:r>
        <w:rPr>
          <w:rFonts w:ascii="inherit" w:hAnsi="inherit" w:cs="Open Sans"/>
          <w:color w:val="222222"/>
        </w:rPr>
        <w:t xml:space="preserve">With American Time’s </w:t>
      </w:r>
      <w:proofErr w:type="spellStart"/>
      <w:r>
        <w:rPr>
          <w:rFonts w:ascii="inherit" w:hAnsi="inherit" w:cs="Open Sans"/>
          <w:color w:val="222222"/>
        </w:rPr>
        <w:t>SiteSync</w:t>
      </w:r>
      <w:proofErr w:type="spellEnd"/>
      <w:r>
        <w:rPr>
          <w:rFonts w:ascii="inherit" w:hAnsi="inherit" w:cs="Open Sans"/>
          <w:color w:val="222222"/>
        </w:rPr>
        <w:t xml:space="preserve"> IQ, MCHS now has a synchronized system in which all clocks display the same, precise time, and bells are completely in sync. “It’s all consistent!” said </w:t>
      </w:r>
      <w:proofErr w:type="spellStart"/>
      <w:r>
        <w:rPr>
          <w:rFonts w:ascii="inherit" w:hAnsi="inherit" w:cs="Open Sans"/>
          <w:color w:val="222222"/>
        </w:rPr>
        <w:t>Weisenberger</w:t>
      </w:r>
      <w:proofErr w:type="spellEnd"/>
      <w:r>
        <w:rPr>
          <w:rFonts w:ascii="inherit" w:hAnsi="inherit" w:cs="Open Sans"/>
          <w:color w:val="222222"/>
        </w:rPr>
        <w:t xml:space="preserve">. “It’s </w:t>
      </w:r>
      <w:proofErr w:type="gramStart"/>
      <w:r>
        <w:rPr>
          <w:rFonts w:ascii="inherit" w:hAnsi="inherit" w:cs="Open Sans"/>
          <w:color w:val="222222"/>
        </w:rPr>
        <w:t>very important</w:t>
      </w:r>
      <w:proofErr w:type="gramEnd"/>
      <w:r>
        <w:rPr>
          <w:rFonts w:ascii="inherit" w:hAnsi="inherit" w:cs="Open Sans"/>
          <w:color w:val="222222"/>
        </w:rPr>
        <w:t xml:space="preserve"> to have our students synchronized during classes and in between classes, and now everything is exact. It’s also moving me away from doing so many clock repairs, and the teachers don’t have to constantly put in work orders for new clocks.” </w:t>
      </w:r>
    </w:p>
    <w:p w14:paraId="63FFEA81" w14:textId="77777777" w:rsidR="002916AC" w:rsidRDefault="002916AC" w:rsidP="002916AC">
      <w:pPr>
        <w:pStyle w:val="NormalWeb"/>
        <w:shd w:val="clear" w:color="auto" w:fill="FFFFFF"/>
        <w:rPr>
          <w:rFonts w:ascii="inherit" w:hAnsi="inherit" w:cs="Open Sans"/>
          <w:color w:val="222222"/>
        </w:rPr>
      </w:pPr>
      <w:r>
        <w:rPr>
          <w:rFonts w:ascii="inherit" w:hAnsi="inherit" w:cs="Open Sans"/>
          <w:color w:val="222222"/>
        </w:rPr>
        <w:t xml:space="preserve">The countdown clocks let students know exactly how much time – down to the second – they </w:t>
      </w:r>
      <w:proofErr w:type="gramStart"/>
      <w:r>
        <w:rPr>
          <w:rFonts w:ascii="inherit" w:hAnsi="inherit" w:cs="Open Sans"/>
          <w:color w:val="222222"/>
        </w:rPr>
        <w:t>have to</w:t>
      </w:r>
      <w:proofErr w:type="gramEnd"/>
      <w:r>
        <w:rPr>
          <w:rFonts w:ascii="inherit" w:hAnsi="inherit" w:cs="Open Sans"/>
          <w:color w:val="222222"/>
        </w:rPr>
        <w:t xml:space="preserve"> get to the next classroom. The large numbers on the clocks are visible even down the schools’ long hallways. “That’s really cut down on stragglers,” said </w:t>
      </w:r>
      <w:proofErr w:type="spellStart"/>
      <w:r>
        <w:rPr>
          <w:rFonts w:ascii="inherit" w:hAnsi="inherit" w:cs="Open Sans"/>
          <w:color w:val="222222"/>
        </w:rPr>
        <w:t>Weisenberger</w:t>
      </w:r>
      <w:proofErr w:type="spellEnd"/>
      <w:r>
        <w:rPr>
          <w:rFonts w:ascii="inherit" w:hAnsi="inherit" w:cs="Open Sans"/>
          <w:color w:val="222222"/>
        </w:rPr>
        <w:t>. “And it’s one less disruption to the students’ education.” </w:t>
      </w:r>
    </w:p>
    <w:p w14:paraId="6BD44096" w14:textId="77777777" w:rsidR="002916AC" w:rsidRDefault="002916AC" w:rsidP="002916AC">
      <w:pPr>
        <w:pStyle w:val="NormalWeb"/>
        <w:shd w:val="clear" w:color="auto" w:fill="FFFFFF"/>
        <w:rPr>
          <w:rFonts w:ascii="inherit" w:hAnsi="inherit" w:cs="Open Sans"/>
          <w:color w:val="222222"/>
        </w:rPr>
      </w:pPr>
      <w:r>
        <w:rPr>
          <w:rFonts w:ascii="inherit" w:hAnsi="inherit" w:cs="Open Sans"/>
          <w:color w:val="222222"/>
        </w:rPr>
        <w:t xml:space="preserve">The free option to include the MCHS logo on the </w:t>
      </w:r>
      <w:proofErr w:type="spellStart"/>
      <w:r>
        <w:rPr>
          <w:rFonts w:ascii="inherit" w:hAnsi="inherit" w:cs="Open Sans"/>
          <w:color w:val="222222"/>
        </w:rPr>
        <w:t>analog</w:t>
      </w:r>
      <w:proofErr w:type="spellEnd"/>
      <w:r>
        <w:rPr>
          <w:rFonts w:ascii="inherit" w:hAnsi="inherit" w:cs="Open Sans"/>
          <w:color w:val="222222"/>
        </w:rPr>
        <w:t xml:space="preserve"> clocks was a value-added option to MCHS. “Our logo on all of the clocks seems like a simple thing, but it’s really a nice statement of school spirit and pride,” noted </w:t>
      </w:r>
      <w:proofErr w:type="spellStart"/>
      <w:r>
        <w:rPr>
          <w:rFonts w:ascii="inherit" w:hAnsi="inherit" w:cs="Open Sans"/>
          <w:color w:val="222222"/>
        </w:rPr>
        <w:t>Weisenberger</w:t>
      </w:r>
      <w:proofErr w:type="spellEnd"/>
      <w:r>
        <w:rPr>
          <w:rFonts w:ascii="inherit" w:hAnsi="inherit" w:cs="Open Sans"/>
          <w:color w:val="222222"/>
        </w:rPr>
        <w:t>. </w:t>
      </w:r>
    </w:p>
    <w:p w14:paraId="48BEAB1C" w14:textId="77777777" w:rsidR="002916AC" w:rsidRDefault="002916AC" w:rsidP="002916AC">
      <w:pPr>
        <w:pStyle w:val="NormalWeb"/>
        <w:shd w:val="clear" w:color="auto" w:fill="FFFFFF"/>
        <w:rPr>
          <w:rFonts w:ascii="inherit" w:hAnsi="inherit" w:cs="Open Sans"/>
          <w:color w:val="222222"/>
        </w:rPr>
      </w:pPr>
      <w:r>
        <w:rPr>
          <w:rFonts w:ascii="inherit" w:hAnsi="inherit" w:cs="Open Sans"/>
          <w:color w:val="222222"/>
        </w:rPr>
        <w:t xml:space="preserve">American Time works hard to ensure its systems are easy to install – even by the customer – and MCHS was no exception. “We did it all ourselves,” said </w:t>
      </w:r>
      <w:proofErr w:type="spellStart"/>
      <w:r>
        <w:rPr>
          <w:rFonts w:ascii="inherit" w:hAnsi="inherit" w:cs="Open Sans"/>
          <w:color w:val="222222"/>
        </w:rPr>
        <w:t>Weisenberger</w:t>
      </w:r>
      <w:proofErr w:type="spellEnd"/>
      <w:r>
        <w:rPr>
          <w:rFonts w:ascii="inherit" w:hAnsi="inherit" w:cs="Open Sans"/>
          <w:color w:val="222222"/>
        </w:rPr>
        <w:t xml:space="preserve">. “The American Time team was </w:t>
      </w:r>
      <w:proofErr w:type="gramStart"/>
      <w:r>
        <w:rPr>
          <w:rFonts w:ascii="inherit" w:hAnsi="inherit" w:cs="Open Sans"/>
          <w:color w:val="222222"/>
        </w:rPr>
        <w:t>very helpful</w:t>
      </w:r>
      <w:proofErr w:type="gramEnd"/>
      <w:r>
        <w:rPr>
          <w:rFonts w:ascii="inherit" w:hAnsi="inherit" w:cs="Open Sans"/>
          <w:color w:val="222222"/>
        </w:rPr>
        <w:t xml:space="preserve"> if we had any questions, but it was pretty much turnkey. Any time you can work with a system and with people like that – that’s awesome.” </w:t>
      </w:r>
    </w:p>
    <w:p w14:paraId="4407B32A" w14:textId="3FF9AD15" w:rsidR="00587D77" w:rsidRPr="00BA2625" w:rsidRDefault="00587D77" w:rsidP="00BA2625"/>
    <w:sectPr w:rsidR="00587D77" w:rsidRPr="00BA2625" w:rsidSect="007D6F60">
      <w:headerReference w:type="default" r:id="rId9"/>
      <w:footerReference w:type="default" r:id="rId10"/>
      <w:pgSz w:w="11900" w:h="16840"/>
      <w:pgMar w:top="2268" w:right="1134" w:bottom="1701" w:left="1077" w:header="56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D545C" w14:textId="77777777" w:rsidR="00FE7548" w:rsidRDefault="00FE7548">
      <w:r>
        <w:separator/>
      </w:r>
    </w:p>
  </w:endnote>
  <w:endnote w:type="continuationSeparator" w:id="0">
    <w:p w14:paraId="38C24016" w14:textId="77777777" w:rsidR="00FE7548" w:rsidRDefault="00FE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E7C31" w14:textId="77777777" w:rsidR="009A4C4F" w:rsidRDefault="009A4C4F" w:rsidP="003C0358">
    <w:pPr>
      <w:tabs>
        <w:tab w:val="left" w:pos="7513"/>
      </w:tabs>
      <w:ind w:left="-720" w:right="-720"/>
      <w:jc w:val="center"/>
      <w:rPr>
        <w:color w:val="1C1E23"/>
        <w:sz w:val="16"/>
        <w:szCs w:val="16"/>
      </w:rPr>
    </w:pPr>
    <w:r w:rsidRPr="003D684C">
      <w:rPr>
        <w:color w:val="55AED6"/>
        <w:sz w:val="16"/>
        <w:szCs w:val="16"/>
      </w:rPr>
      <w:t>P</w:t>
    </w:r>
    <w:r>
      <w:rPr>
        <w:color w:val="1C1E23"/>
        <w:sz w:val="16"/>
        <w:szCs w:val="16"/>
      </w:rPr>
      <w:t xml:space="preserve"> +61 3 9551 7334   </w:t>
    </w:r>
    <w:r w:rsidRPr="003D684C">
      <w:rPr>
        <w:color w:val="55AED6"/>
        <w:sz w:val="16"/>
        <w:szCs w:val="16"/>
      </w:rPr>
      <w:t>F</w:t>
    </w:r>
    <w:r w:rsidRPr="003D684C">
      <w:rPr>
        <w:color w:val="1C1E23"/>
        <w:sz w:val="16"/>
        <w:szCs w:val="16"/>
      </w:rPr>
      <w:t xml:space="preserve"> +61 3 </w:t>
    </w:r>
    <w:r w:rsidRPr="006E0CE1">
      <w:rPr>
        <w:color w:val="1C1E23"/>
        <w:sz w:val="16"/>
        <w:szCs w:val="16"/>
      </w:rPr>
      <w:t>9551 7919</w:t>
    </w:r>
  </w:p>
  <w:p w14:paraId="53AF1BD9" w14:textId="77777777" w:rsidR="009A4C4F" w:rsidRPr="003D684C" w:rsidRDefault="009A4C4F" w:rsidP="006E0CE1">
    <w:pPr>
      <w:pStyle w:val="Footer"/>
      <w:jc w:val="center"/>
      <w:rPr>
        <w:color w:val="1C1E23"/>
        <w:sz w:val="16"/>
        <w:szCs w:val="16"/>
      </w:rPr>
    </w:pPr>
    <w:r w:rsidRPr="003D684C">
      <w:rPr>
        <w:color w:val="55AED6"/>
        <w:sz w:val="16"/>
        <w:szCs w:val="16"/>
      </w:rPr>
      <w:t>E</w:t>
    </w:r>
    <w:r>
      <w:rPr>
        <w:color w:val="1C1E23"/>
        <w:sz w:val="16"/>
        <w:szCs w:val="16"/>
      </w:rPr>
      <w:t xml:space="preserve"> sales@stepglobal.com</w:t>
    </w:r>
    <w:r w:rsidRPr="003D684C">
      <w:rPr>
        <w:color w:val="1C1E23"/>
        <w:sz w:val="16"/>
        <w:szCs w:val="16"/>
      </w:rPr>
      <w:t xml:space="preserve">   </w:t>
    </w:r>
    <w:r w:rsidRPr="003D684C">
      <w:rPr>
        <w:color w:val="55AED6"/>
        <w:sz w:val="16"/>
        <w:szCs w:val="16"/>
      </w:rPr>
      <w:t>W</w:t>
    </w:r>
    <w:r>
      <w:rPr>
        <w:color w:val="55AED6"/>
        <w:sz w:val="16"/>
        <w:szCs w:val="16"/>
      </w:rPr>
      <w:t xml:space="preserve"> </w:t>
    </w:r>
    <w:r w:rsidRPr="006E0CE1">
      <w:rPr>
        <w:color w:val="1C1E23"/>
        <w:sz w:val="16"/>
        <w:szCs w:val="16"/>
      </w:rPr>
      <w:t>stepglobal.com</w:t>
    </w:r>
  </w:p>
  <w:p w14:paraId="563D79F3" w14:textId="637CECD4" w:rsidR="009A4C4F" w:rsidRPr="003D684C" w:rsidRDefault="009A4C4F" w:rsidP="00CD00EE">
    <w:pPr>
      <w:pStyle w:val="Footer"/>
      <w:jc w:val="center"/>
      <w:rPr>
        <w:color w:val="1C1E23"/>
        <w:sz w:val="16"/>
        <w:szCs w:val="16"/>
      </w:rPr>
    </w:pPr>
    <w:r w:rsidRPr="003D684C">
      <w:rPr>
        <w:color w:val="1C1E23"/>
        <w:sz w:val="16"/>
        <w:szCs w:val="16"/>
      </w:rPr>
      <w:t>Unit 7, 444 Warrigal Road, Heatherton, Victoria Australia 3202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79389" w14:textId="77777777" w:rsidR="00FE7548" w:rsidRDefault="00FE7548">
      <w:r>
        <w:separator/>
      </w:r>
    </w:p>
  </w:footnote>
  <w:footnote w:type="continuationSeparator" w:id="0">
    <w:p w14:paraId="6E6EA348" w14:textId="77777777" w:rsidR="00FE7548" w:rsidRDefault="00FE7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0E900" w14:textId="40E95A1C" w:rsidR="009A4C4F" w:rsidRDefault="009A4C4F">
    <w:r>
      <w:rPr>
        <w:noProof/>
        <w:lang w:val="en-US"/>
      </w:rPr>
      <w:drawing>
        <wp:inline distT="0" distB="0" distL="0" distR="0" wp14:anchorId="5332A822" wp14:editId="180ACE74">
          <wp:extent cx="6152515" cy="6286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Pos_Print_Word2.jpg"/>
                  <pic:cNvPicPr/>
                </pic:nvPicPr>
                <pic:blipFill>
                  <a:blip r:embed="rId1">
                    <a:extLst>
                      <a:ext uri="{28A0092B-C50C-407E-A947-70E740481C1C}">
                        <a14:useLocalDpi xmlns:a14="http://schemas.microsoft.com/office/drawing/2010/main" val="0"/>
                      </a:ext>
                    </a:extLst>
                  </a:blip>
                  <a:stretch>
                    <a:fillRect/>
                  </a:stretch>
                </pic:blipFill>
                <pic:spPr>
                  <a:xfrm>
                    <a:off x="0" y="0"/>
                    <a:ext cx="6152515"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F22A7C"/>
    <w:multiLevelType w:val="singleLevel"/>
    <w:tmpl w:val="8CF22A7C"/>
    <w:lvl w:ilvl="0">
      <w:start w:val="1"/>
      <w:numFmt w:val="bullet"/>
      <w:lvlText w:val=""/>
      <w:lvlJc w:val="left"/>
      <w:pPr>
        <w:ind w:left="1413" w:hanging="420"/>
      </w:pPr>
      <w:rPr>
        <w:rFonts w:ascii="Wingdings" w:hAnsi="Wingdings" w:hint="default"/>
      </w:rPr>
    </w:lvl>
  </w:abstractNum>
  <w:abstractNum w:abstractNumId="1" w15:restartNumberingAfterBreak="0">
    <w:nsid w:val="03737C33"/>
    <w:multiLevelType w:val="hybridMultilevel"/>
    <w:tmpl w:val="FA065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54B07"/>
    <w:multiLevelType w:val="multilevel"/>
    <w:tmpl w:val="3634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0331E"/>
    <w:multiLevelType w:val="hybridMultilevel"/>
    <w:tmpl w:val="6C683F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B06B57"/>
    <w:multiLevelType w:val="hybridMultilevel"/>
    <w:tmpl w:val="48D0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83534"/>
    <w:multiLevelType w:val="hybridMultilevel"/>
    <w:tmpl w:val="AB4CF2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255A99"/>
    <w:multiLevelType w:val="multilevel"/>
    <w:tmpl w:val="D7BA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830C53"/>
    <w:multiLevelType w:val="hybridMultilevel"/>
    <w:tmpl w:val="EE0AAB5E"/>
    <w:lvl w:ilvl="0" w:tplc="94F82C86">
      <w:start w:val="1"/>
      <w:numFmt w:val="bullet"/>
      <w:lvlText w:val=""/>
      <w:lvlJc w:val="left"/>
      <w:pPr>
        <w:tabs>
          <w:tab w:val="num" w:pos="1665"/>
        </w:tabs>
        <w:ind w:left="1665" w:hanging="33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57D11"/>
    <w:multiLevelType w:val="hybridMultilevel"/>
    <w:tmpl w:val="B1D49A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2744A6"/>
    <w:multiLevelType w:val="hybridMultilevel"/>
    <w:tmpl w:val="8D60384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921F1F"/>
    <w:multiLevelType w:val="multilevel"/>
    <w:tmpl w:val="581E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BA1A82"/>
    <w:multiLevelType w:val="hybridMultilevel"/>
    <w:tmpl w:val="6A826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9C40E2"/>
    <w:multiLevelType w:val="hybridMultilevel"/>
    <w:tmpl w:val="A72A7E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C47382C"/>
    <w:multiLevelType w:val="hybridMultilevel"/>
    <w:tmpl w:val="45DC6C2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E770A2D"/>
    <w:multiLevelType w:val="hybridMultilevel"/>
    <w:tmpl w:val="43E8B1F8"/>
    <w:lvl w:ilvl="0" w:tplc="94F82C86">
      <w:start w:val="1"/>
      <w:numFmt w:val="bullet"/>
      <w:lvlText w:val=""/>
      <w:lvlJc w:val="left"/>
      <w:pPr>
        <w:tabs>
          <w:tab w:val="num" w:pos="1665"/>
        </w:tabs>
        <w:ind w:left="1665" w:hanging="33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33352"/>
    <w:multiLevelType w:val="hybridMultilevel"/>
    <w:tmpl w:val="3B8E0E1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98900C3"/>
    <w:multiLevelType w:val="singleLevel"/>
    <w:tmpl w:val="498900C3"/>
    <w:lvl w:ilvl="0">
      <w:start w:val="1"/>
      <w:numFmt w:val="decimal"/>
      <w:suff w:val="space"/>
      <w:lvlText w:val="%1)"/>
      <w:lvlJc w:val="left"/>
      <w:pPr>
        <w:ind w:left="2760" w:firstLine="0"/>
      </w:pPr>
    </w:lvl>
  </w:abstractNum>
  <w:abstractNum w:abstractNumId="17" w15:restartNumberingAfterBreak="0">
    <w:nsid w:val="563D2452"/>
    <w:multiLevelType w:val="hybridMultilevel"/>
    <w:tmpl w:val="BE3EF1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5633F1"/>
    <w:multiLevelType w:val="hybridMultilevel"/>
    <w:tmpl w:val="CE26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7D68D6"/>
    <w:multiLevelType w:val="hybridMultilevel"/>
    <w:tmpl w:val="3C54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1C24F3"/>
    <w:multiLevelType w:val="hybridMultilevel"/>
    <w:tmpl w:val="C36EF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EC138A"/>
    <w:multiLevelType w:val="hybridMultilevel"/>
    <w:tmpl w:val="86A6F9A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0327C49"/>
    <w:multiLevelType w:val="hybridMultilevel"/>
    <w:tmpl w:val="7B3C25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47336D0"/>
    <w:multiLevelType w:val="hybridMultilevel"/>
    <w:tmpl w:val="07385BD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4997F07"/>
    <w:multiLevelType w:val="singleLevel"/>
    <w:tmpl w:val="74997F07"/>
    <w:lvl w:ilvl="0">
      <w:start w:val="1"/>
      <w:numFmt w:val="decimal"/>
      <w:lvlText w:val="%1)"/>
      <w:lvlJc w:val="left"/>
    </w:lvl>
  </w:abstractNum>
  <w:abstractNum w:abstractNumId="25" w15:restartNumberingAfterBreak="0">
    <w:nsid w:val="759E0760"/>
    <w:multiLevelType w:val="hybridMultilevel"/>
    <w:tmpl w:val="419E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028E8"/>
    <w:multiLevelType w:val="singleLevel"/>
    <w:tmpl w:val="7AC028E8"/>
    <w:lvl w:ilvl="0">
      <w:start w:val="1"/>
      <w:numFmt w:val="decimal"/>
      <w:suff w:val="nothing"/>
      <w:lvlText w:val="%1）"/>
      <w:lvlJc w:val="left"/>
    </w:lvl>
  </w:abstractNum>
  <w:num w:numId="1">
    <w:abstractNumId w:val="20"/>
  </w:num>
  <w:num w:numId="2">
    <w:abstractNumId w:val="14"/>
  </w:num>
  <w:num w:numId="3">
    <w:abstractNumId w:val="7"/>
  </w:num>
  <w:num w:numId="4">
    <w:abstractNumId w:val="17"/>
  </w:num>
  <w:num w:numId="5">
    <w:abstractNumId w:val="19"/>
  </w:num>
  <w:num w:numId="6">
    <w:abstractNumId w:val="1"/>
  </w:num>
  <w:num w:numId="7">
    <w:abstractNumId w:val="11"/>
  </w:num>
  <w:num w:numId="8">
    <w:abstractNumId w:val="25"/>
  </w:num>
  <w:num w:numId="9">
    <w:abstractNumId w:val="18"/>
  </w:num>
  <w:num w:numId="10">
    <w:abstractNumId w:val="4"/>
  </w:num>
  <w:num w:numId="11">
    <w:abstractNumId w:val="26"/>
  </w:num>
  <w:num w:numId="12">
    <w:abstractNumId w:val="0"/>
  </w:num>
  <w:num w:numId="13">
    <w:abstractNumId w:val="22"/>
  </w:num>
  <w:num w:numId="14">
    <w:abstractNumId w:val="8"/>
  </w:num>
  <w:num w:numId="15">
    <w:abstractNumId w:val="15"/>
  </w:num>
  <w:num w:numId="16">
    <w:abstractNumId w:val="9"/>
  </w:num>
  <w:num w:numId="17">
    <w:abstractNumId w:val="3"/>
  </w:num>
  <w:num w:numId="18">
    <w:abstractNumId w:val="16"/>
  </w:num>
  <w:num w:numId="19">
    <w:abstractNumId w:val="21"/>
  </w:num>
  <w:num w:numId="20">
    <w:abstractNumId w:val="5"/>
  </w:num>
  <w:num w:numId="21">
    <w:abstractNumId w:val="12"/>
  </w:num>
  <w:num w:numId="22">
    <w:abstractNumId w:val="23"/>
  </w:num>
  <w:num w:numId="23">
    <w:abstractNumId w:val="24"/>
  </w:num>
  <w:num w:numId="24">
    <w:abstractNumId w:val="13"/>
  </w:num>
  <w:num w:numId="25">
    <w:abstractNumId w:val="10"/>
  </w:num>
  <w:num w:numId="26">
    <w:abstractNumId w:val="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705F"/>
    <w:rsid w:val="00032244"/>
    <w:rsid w:val="00063A7A"/>
    <w:rsid w:val="0007219B"/>
    <w:rsid w:val="0009371E"/>
    <w:rsid w:val="000C0A2C"/>
    <w:rsid w:val="000C4F9F"/>
    <w:rsid w:val="00104E5C"/>
    <w:rsid w:val="001646C4"/>
    <w:rsid w:val="001C4319"/>
    <w:rsid w:val="001E0DE9"/>
    <w:rsid w:val="001F439B"/>
    <w:rsid w:val="00227DE0"/>
    <w:rsid w:val="00260FD5"/>
    <w:rsid w:val="002621F5"/>
    <w:rsid w:val="00283017"/>
    <w:rsid w:val="002916AC"/>
    <w:rsid w:val="002F2381"/>
    <w:rsid w:val="00314422"/>
    <w:rsid w:val="003573E5"/>
    <w:rsid w:val="003676B8"/>
    <w:rsid w:val="003B25AC"/>
    <w:rsid w:val="003C0358"/>
    <w:rsid w:val="003D684C"/>
    <w:rsid w:val="003E26B5"/>
    <w:rsid w:val="003E66F4"/>
    <w:rsid w:val="0040180C"/>
    <w:rsid w:val="00406912"/>
    <w:rsid w:val="00427BE8"/>
    <w:rsid w:val="004333E2"/>
    <w:rsid w:val="004403BC"/>
    <w:rsid w:val="004457F7"/>
    <w:rsid w:val="004731FB"/>
    <w:rsid w:val="004B75E6"/>
    <w:rsid w:val="005306F2"/>
    <w:rsid w:val="00587D77"/>
    <w:rsid w:val="00593834"/>
    <w:rsid w:val="005B5F0A"/>
    <w:rsid w:val="005D4FB8"/>
    <w:rsid w:val="00610FB2"/>
    <w:rsid w:val="006143F9"/>
    <w:rsid w:val="00621311"/>
    <w:rsid w:val="006846C2"/>
    <w:rsid w:val="00691BC6"/>
    <w:rsid w:val="006D4E4D"/>
    <w:rsid w:val="006D6ABA"/>
    <w:rsid w:val="006E0CE1"/>
    <w:rsid w:val="006F1DBB"/>
    <w:rsid w:val="006F705C"/>
    <w:rsid w:val="00727C68"/>
    <w:rsid w:val="007749B2"/>
    <w:rsid w:val="007A7F06"/>
    <w:rsid w:val="007D57C6"/>
    <w:rsid w:val="007D6D6B"/>
    <w:rsid w:val="007D6F60"/>
    <w:rsid w:val="008742E9"/>
    <w:rsid w:val="00883BA4"/>
    <w:rsid w:val="00886A79"/>
    <w:rsid w:val="00896B07"/>
    <w:rsid w:val="008B4E27"/>
    <w:rsid w:val="008D494F"/>
    <w:rsid w:val="0098151B"/>
    <w:rsid w:val="009A1581"/>
    <w:rsid w:val="009A4C4F"/>
    <w:rsid w:val="009B4927"/>
    <w:rsid w:val="00A017DC"/>
    <w:rsid w:val="00A14CAD"/>
    <w:rsid w:val="00A30732"/>
    <w:rsid w:val="00A3138C"/>
    <w:rsid w:val="00A75CFF"/>
    <w:rsid w:val="00A86EA1"/>
    <w:rsid w:val="00AB27EF"/>
    <w:rsid w:val="00AC5AA9"/>
    <w:rsid w:val="00AD6FB1"/>
    <w:rsid w:val="00AE48B8"/>
    <w:rsid w:val="00B171D7"/>
    <w:rsid w:val="00B7705F"/>
    <w:rsid w:val="00BA2625"/>
    <w:rsid w:val="00BC0D2D"/>
    <w:rsid w:val="00C36770"/>
    <w:rsid w:val="00C42487"/>
    <w:rsid w:val="00C763F4"/>
    <w:rsid w:val="00CA18D7"/>
    <w:rsid w:val="00CB1EF2"/>
    <w:rsid w:val="00CC47CE"/>
    <w:rsid w:val="00CD00EE"/>
    <w:rsid w:val="00D229A6"/>
    <w:rsid w:val="00D37FEB"/>
    <w:rsid w:val="00DA2D81"/>
    <w:rsid w:val="00DA7A63"/>
    <w:rsid w:val="00DB36CC"/>
    <w:rsid w:val="00DC10A7"/>
    <w:rsid w:val="00DC49D3"/>
    <w:rsid w:val="00DF14FD"/>
    <w:rsid w:val="00E144A7"/>
    <w:rsid w:val="00E45E02"/>
    <w:rsid w:val="00E52502"/>
    <w:rsid w:val="00E637D0"/>
    <w:rsid w:val="00E83FEC"/>
    <w:rsid w:val="00E86955"/>
    <w:rsid w:val="00ED3C5B"/>
    <w:rsid w:val="00F20662"/>
    <w:rsid w:val="00F511B7"/>
    <w:rsid w:val="00F8344C"/>
    <w:rsid w:val="00FE7548"/>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F8A76A6"/>
  <w15:docId w15:val="{FAD911FF-FC00-4F84-BE32-9DDAAA2C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F0A"/>
    <w:rPr>
      <w:rFonts w:ascii="Arial" w:hAnsi="Arial"/>
      <w:sz w:val="22"/>
      <w:szCs w:val="24"/>
    </w:rPr>
  </w:style>
  <w:style w:type="paragraph" w:styleId="Heading1">
    <w:name w:val="heading 1"/>
    <w:basedOn w:val="Normal"/>
    <w:next w:val="Normal"/>
    <w:link w:val="Heading1Char"/>
    <w:uiPriority w:val="9"/>
    <w:qFormat/>
    <w:rsid w:val="00AD6FB1"/>
    <w:pPr>
      <w:keepNext/>
      <w:keepLines/>
      <w:spacing w:before="240"/>
      <w:outlineLvl w:val="0"/>
    </w:pPr>
    <w:rPr>
      <w:rFonts w:eastAsiaTheme="majorEastAsia" w:cstheme="majorBidi"/>
      <w:b/>
      <w:bCs/>
      <w:color w:val="55AED6"/>
      <w:sz w:val="32"/>
      <w:szCs w:val="32"/>
    </w:rPr>
  </w:style>
  <w:style w:type="paragraph" w:styleId="Heading2">
    <w:name w:val="heading 2"/>
    <w:basedOn w:val="Normal"/>
    <w:next w:val="Normal"/>
    <w:link w:val="Heading2Char"/>
    <w:uiPriority w:val="9"/>
    <w:unhideWhenUsed/>
    <w:qFormat/>
    <w:rsid w:val="005B5F0A"/>
    <w:pPr>
      <w:keepNext/>
      <w:keepLines/>
      <w:spacing w:before="200"/>
      <w:outlineLvl w:val="1"/>
    </w:pPr>
    <w:rPr>
      <w:rFonts w:eastAsiaTheme="majorEastAsia" w:cstheme="majorBidi"/>
      <w:b/>
      <w:bCs/>
      <w:color w:val="55AED6"/>
      <w:sz w:val="26"/>
      <w:szCs w:val="26"/>
    </w:rPr>
  </w:style>
  <w:style w:type="paragraph" w:styleId="Heading3">
    <w:name w:val="heading 3"/>
    <w:basedOn w:val="Normal"/>
    <w:next w:val="Normal"/>
    <w:link w:val="Heading3Char"/>
    <w:uiPriority w:val="9"/>
    <w:unhideWhenUsed/>
    <w:qFormat/>
    <w:rsid w:val="00CB1EF2"/>
    <w:pPr>
      <w:keepNext/>
      <w:keepLines/>
      <w:spacing w:before="200"/>
      <w:outlineLvl w:val="2"/>
    </w:pPr>
    <w:rPr>
      <w:rFonts w:eastAsiaTheme="majorEastAsia" w:cstheme="majorBidi"/>
      <w:b/>
      <w:bCs/>
      <w:szCs w:val="22"/>
    </w:rPr>
  </w:style>
  <w:style w:type="paragraph" w:styleId="Heading4">
    <w:name w:val="heading 4"/>
    <w:basedOn w:val="Normal"/>
    <w:next w:val="Normal"/>
    <w:link w:val="Heading4Char"/>
    <w:uiPriority w:val="9"/>
    <w:unhideWhenUsed/>
    <w:qFormat/>
    <w:rsid w:val="0098151B"/>
    <w:pPr>
      <w:keepNext/>
      <w:keepLines/>
      <w:spacing w:before="200"/>
      <w:outlineLvl w:val="3"/>
    </w:pPr>
    <w:rPr>
      <w:rFonts w:eastAsiaTheme="majorEastAsia" w:cstheme="majorBidi"/>
      <w:b/>
      <w:bCs/>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FB1"/>
    <w:rPr>
      <w:rFonts w:ascii="Arial" w:eastAsiaTheme="majorEastAsia" w:hAnsi="Arial" w:cstheme="majorBidi"/>
      <w:b/>
      <w:bCs/>
      <w:color w:val="55AED6"/>
      <w:sz w:val="32"/>
      <w:szCs w:val="32"/>
    </w:rPr>
  </w:style>
  <w:style w:type="character" w:customStyle="1" w:styleId="Heading2Char">
    <w:name w:val="Heading 2 Char"/>
    <w:basedOn w:val="DefaultParagraphFont"/>
    <w:link w:val="Heading2"/>
    <w:uiPriority w:val="9"/>
    <w:rsid w:val="005B5F0A"/>
    <w:rPr>
      <w:rFonts w:ascii="Arial" w:eastAsiaTheme="majorEastAsia" w:hAnsi="Arial" w:cstheme="majorBidi"/>
      <w:b/>
      <w:bCs/>
      <w:color w:val="55AED6"/>
      <w:sz w:val="26"/>
      <w:szCs w:val="26"/>
    </w:rPr>
  </w:style>
  <w:style w:type="character" w:customStyle="1" w:styleId="Heading3Char">
    <w:name w:val="Heading 3 Char"/>
    <w:basedOn w:val="DefaultParagraphFont"/>
    <w:link w:val="Heading3"/>
    <w:uiPriority w:val="9"/>
    <w:rsid w:val="00CB1EF2"/>
    <w:rPr>
      <w:rFonts w:ascii="Arial" w:eastAsiaTheme="majorEastAsia" w:hAnsi="Arial" w:cstheme="majorBidi"/>
      <w:b/>
      <w:bCs/>
      <w:sz w:val="22"/>
      <w:szCs w:val="22"/>
    </w:rPr>
  </w:style>
  <w:style w:type="character" w:customStyle="1" w:styleId="Heading4Char">
    <w:name w:val="Heading 4 Char"/>
    <w:basedOn w:val="DefaultParagraphFont"/>
    <w:link w:val="Heading4"/>
    <w:uiPriority w:val="9"/>
    <w:rsid w:val="0098151B"/>
    <w:rPr>
      <w:rFonts w:ascii="Arial" w:eastAsiaTheme="majorEastAsia" w:hAnsi="Arial" w:cstheme="majorBidi"/>
      <w:b/>
      <w:bCs/>
      <w:i/>
      <w:iCs/>
      <w:sz w:val="22"/>
      <w:szCs w:val="22"/>
    </w:rPr>
  </w:style>
  <w:style w:type="paragraph" w:styleId="BalloonText">
    <w:name w:val="Balloon Text"/>
    <w:basedOn w:val="Normal"/>
    <w:link w:val="BalloonTextChar"/>
    <w:uiPriority w:val="99"/>
    <w:semiHidden/>
    <w:rsid w:val="009E4B8D"/>
    <w:rPr>
      <w:rFonts w:ascii="Lucida Grande" w:hAnsi="Lucida Grande"/>
      <w:sz w:val="18"/>
      <w:szCs w:val="18"/>
    </w:rPr>
  </w:style>
  <w:style w:type="character" w:customStyle="1" w:styleId="BalloonTextChar">
    <w:name w:val="Balloon Text Char"/>
    <w:basedOn w:val="DefaultParagraphFont"/>
    <w:link w:val="BalloonText"/>
    <w:uiPriority w:val="99"/>
    <w:semiHidden/>
    <w:rsid w:val="009A4C4F"/>
    <w:rPr>
      <w:rFonts w:ascii="Lucida Grande" w:hAnsi="Lucida Grande"/>
      <w:sz w:val="18"/>
      <w:szCs w:val="18"/>
    </w:rPr>
  </w:style>
  <w:style w:type="paragraph" w:styleId="Footer">
    <w:name w:val="footer"/>
    <w:basedOn w:val="Normal"/>
    <w:link w:val="FooterChar"/>
    <w:uiPriority w:val="99"/>
    <w:rsid w:val="003C45EE"/>
    <w:pPr>
      <w:tabs>
        <w:tab w:val="center" w:pos="4320"/>
        <w:tab w:val="right" w:pos="8640"/>
      </w:tabs>
    </w:pPr>
  </w:style>
  <w:style w:type="character" w:customStyle="1" w:styleId="FooterChar">
    <w:name w:val="Footer Char"/>
    <w:basedOn w:val="DefaultParagraphFont"/>
    <w:link w:val="Footer"/>
    <w:uiPriority w:val="99"/>
    <w:rsid w:val="009A4C4F"/>
    <w:rPr>
      <w:rFonts w:ascii="Arial" w:hAnsi="Arial"/>
      <w:sz w:val="22"/>
      <w:szCs w:val="24"/>
    </w:rPr>
  </w:style>
  <w:style w:type="character" w:styleId="Hyperlink">
    <w:name w:val="Hyperlink"/>
    <w:basedOn w:val="DefaultParagraphFont"/>
    <w:rsid w:val="003C45EE"/>
    <w:rPr>
      <w:color w:val="0000FF"/>
      <w:u w:val="single"/>
    </w:rPr>
  </w:style>
  <w:style w:type="paragraph" w:styleId="ListParagraph">
    <w:name w:val="List Paragraph"/>
    <w:basedOn w:val="Normal"/>
    <w:uiPriority w:val="34"/>
    <w:qFormat/>
    <w:rsid w:val="005B5F0A"/>
    <w:pPr>
      <w:ind w:left="720"/>
      <w:contextualSpacing/>
    </w:pPr>
    <w:rPr>
      <w:rFonts w:eastAsiaTheme="minorHAnsi" w:cstheme="minorBidi"/>
    </w:rPr>
  </w:style>
  <w:style w:type="table" w:styleId="TableGrid">
    <w:name w:val="Table Grid"/>
    <w:basedOn w:val="TableNormal"/>
    <w:uiPriority w:val="59"/>
    <w:qFormat/>
    <w:rsid w:val="009B492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27BE8"/>
    <w:pPr>
      <w:tabs>
        <w:tab w:val="center" w:pos="4320"/>
        <w:tab w:val="right" w:pos="8640"/>
      </w:tabs>
    </w:pPr>
  </w:style>
  <w:style w:type="character" w:customStyle="1" w:styleId="HeaderChar">
    <w:name w:val="Header Char"/>
    <w:basedOn w:val="DefaultParagraphFont"/>
    <w:link w:val="Header"/>
    <w:uiPriority w:val="99"/>
    <w:rsid w:val="00427BE8"/>
    <w:rPr>
      <w:rFonts w:ascii="Arial" w:hAnsi="Arial"/>
      <w:sz w:val="22"/>
      <w:szCs w:val="24"/>
    </w:rPr>
  </w:style>
  <w:style w:type="character" w:customStyle="1" w:styleId="tlid-translation">
    <w:name w:val="tlid-translation"/>
    <w:basedOn w:val="DefaultParagraphFont"/>
    <w:rsid w:val="009A4C4F"/>
  </w:style>
  <w:style w:type="character" w:customStyle="1" w:styleId="CommentTextChar">
    <w:name w:val="Comment Text Char"/>
    <w:basedOn w:val="DefaultParagraphFont"/>
    <w:link w:val="CommentText"/>
    <w:uiPriority w:val="99"/>
    <w:semiHidden/>
    <w:rsid w:val="009A4C4F"/>
    <w:rPr>
      <w:rFonts w:asciiTheme="minorHAnsi" w:eastAsiaTheme="minorEastAsia" w:hAnsiTheme="minorHAnsi" w:cstheme="minorBidi"/>
      <w:kern w:val="2"/>
      <w:sz w:val="21"/>
      <w:szCs w:val="22"/>
      <w:lang w:val="en-US" w:eastAsia="zh-CN"/>
    </w:rPr>
  </w:style>
  <w:style w:type="paragraph" w:styleId="CommentText">
    <w:name w:val="annotation text"/>
    <w:basedOn w:val="Normal"/>
    <w:link w:val="CommentTextChar"/>
    <w:uiPriority w:val="99"/>
    <w:semiHidden/>
    <w:unhideWhenUsed/>
    <w:rsid w:val="009A4C4F"/>
    <w:pPr>
      <w:widowControl w:val="0"/>
    </w:pPr>
    <w:rPr>
      <w:rFonts w:asciiTheme="minorHAnsi" w:eastAsiaTheme="minorEastAsia" w:hAnsiTheme="minorHAnsi" w:cstheme="minorBidi"/>
      <w:kern w:val="2"/>
      <w:sz w:val="21"/>
      <w:szCs w:val="22"/>
      <w:lang w:val="en-US" w:eastAsia="zh-CN"/>
    </w:rPr>
  </w:style>
  <w:style w:type="character" w:customStyle="1" w:styleId="CommentSubjectChar">
    <w:name w:val="Comment Subject Char"/>
    <w:basedOn w:val="CommentTextChar"/>
    <w:link w:val="CommentSubject"/>
    <w:uiPriority w:val="99"/>
    <w:semiHidden/>
    <w:rsid w:val="009A4C4F"/>
    <w:rPr>
      <w:rFonts w:asciiTheme="minorHAnsi" w:eastAsiaTheme="minorEastAsia" w:hAnsiTheme="minorHAnsi" w:cstheme="minorBidi"/>
      <w:b/>
      <w:bCs/>
      <w:kern w:val="2"/>
      <w:sz w:val="21"/>
      <w:szCs w:val="22"/>
      <w:lang w:val="en-US" w:eastAsia="zh-CN"/>
    </w:rPr>
  </w:style>
  <w:style w:type="paragraph" w:styleId="CommentSubject">
    <w:name w:val="annotation subject"/>
    <w:basedOn w:val="CommentText"/>
    <w:next w:val="CommentText"/>
    <w:link w:val="CommentSubjectChar"/>
    <w:uiPriority w:val="99"/>
    <w:semiHidden/>
    <w:unhideWhenUsed/>
    <w:rsid w:val="009A4C4F"/>
    <w:rPr>
      <w:b/>
      <w:bCs/>
    </w:rPr>
  </w:style>
  <w:style w:type="character" w:customStyle="1" w:styleId="normaltextrun">
    <w:name w:val="normaltextrun"/>
    <w:basedOn w:val="DefaultParagraphFont"/>
    <w:rsid w:val="0007219B"/>
  </w:style>
  <w:style w:type="character" w:customStyle="1" w:styleId="eop">
    <w:name w:val="eop"/>
    <w:basedOn w:val="DefaultParagraphFont"/>
    <w:rsid w:val="0007219B"/>
  </w:style>
  <w:style w:type="character" w:customStyle="1" w:styleId="cycle-pager-active">
    <w:name w:val="cycle-pager-active"/>
    <w:basedOn w:val="DefaultParagraphFont"/>
    <w:rsid w:val="00BA2625"/>
  </w:style>
  <w:style w:type="paragraph" w:customStyle="1" w:styleId="p1">
    <w:name w:val="p1"/>
    <w:basedOn w:val="Normal"/>
    <w:rsid w:val="00BA2625"/>
    <w:pPr>
      <w:spacing w:before="100" w:beforeAutospacing="1" w:after="100" w:afterAutospacing="1"/>
    </w:pPr>
    <w:rPr>
      <w:rFonts w:ascii="Times New Roman" w:hAnsi="Times New Roman"/>
      <w:sz w:val="24"/>
      <w:lang w:eastAsia="zh-CN"/>
    </w:rPr>
  </w:style>
  <w:style w:type="character" w:styleId="Strong">
    <w:name w:val="Strong"/>
    <w:basedOn w:val="DefaultParagraphFont"/>
    <w:uiPriority w:val="22"/>
    <w:qFormat/>
    <w:rsid w:val="00BA2625"/>
    <w:rPr>
      <w:b/>
      <w:bCs/>
    </w:rPr>
  </w:style>
  <w:style w:type="paragraph" w:customStyle="1" w:styleId="p5">
    <w:name w:val="p5"/>
    <w:basedOn w:val="Normal"/>
    <w:rsid w:val="00BA2625"/>
    <w:pPr>
      <w:spacing w:before="100" w:beforeAutospacing="1" w:after="100" w:afterAutospacing="1"/>
    </w:pPr>
    <w:rPr>
      <w:rFonts w:ascii="Times New Roman" w:hAnsi="Times New Roman"/>
      <w:sz w:val="24"/>
      <w:lang w:eastAsia="zh-CN"/>
    </w:rPr>
  </w:style>
  <w:style w:type="character" w:customStyle="1" w:styleId="s1">
    <w:name w:val="s1"/>
    <w:basedOn w:val="DefaultParagraphFont"/>
    <w:rsid w:val="00BA2625"/>
  </w:style>
  <w:style w:type="character" w:customStyle="1" w:styleId="apple-converted-space">
    <w:name w:val="apple-converted-space"/>
    <w:basedOn w:val="DefaultParagraphFont"/>
    <w:rsid w:val="00BA2625"/>
  </w:style>
  <w:style w:type="paragraph" w:customStyle="1" w:styleId="p4">
    <w:name w:val="p4"/>
    <w:basedOn w:val="Normal"/>
    <w:rsid w:val="00BA2625"/>
    <w:pPr>
      <w:spacing w:before="100" w:beforeAutospacing="1" w:after="100" w:afterAutospacing="1"/>
    </w:pPr>
    <w:rPr>
      <w:rFonts w:ascii="Times New Roman" w:hAnsi="Times New Roman"/>
      <w:sz w:val="24"/>
      <w:lang w:eastAsia="zh-CN"/>
    </w:rPr>
  </w:style>
  <w:style w:type="paragraph" w:styleId="NormalWeb">
    <w:name w:val="Normal (Web)"/>
    <w:basedOn w:val="Normal"/>
    <w:uiPriority w:val="99"/>
    <w:semiHidden/>
    <w:unhideWhenUsed/>
    <w:rsid w:val="00C42487"/>
    <w:pPr>
      <w:spacing w:before="100" w:beforeAutospacing="1" w:after="100" w:afterAutospacing="1"/>
    </w:pPr>
    <w:rPr>
      <w:rFonts w:ascii="Times New Roman" w:hAnsi="Times New Roman"/>
      <w:sz w:val="24"/>
      <w:lang w:eastAsia="zh-CN"/>
    </w:rPr>
  </w:style>
  <w:style w:type="character" w:styleId="Emphasis">
    <w:name w:val="Emphasis"/>
    <w:basedOn w:val="DefaultParagraphFont"/>
    <w:uiPriority w:val="20"/>
    <w:qFormat/>
    <w:rsid w:val="007749B2"/>
    <w:rPr>
      <w:i/>
      <w:iCs/>
    </w:rPr>
  </w:style>
  <w:style w:type="paragraph" w:customStyle="1" w:styleId="p2">
    <w:name w:val="p2"/>
    <w:basedOn w:val="Normal"/>
    <w:rsid w:val="007A7F06"/>
    <w:pPr>
      <w:spacing w:before="100" w:beforeAutospacing="1" w:after="100" w:afterAutospacing="1"/>
    </w:pPr>
    <w:rPr>
      <w:rFonts w:ascii="Times New Roman" w:hAnsi="Times New Roman"/>
      <w:sz w:val="24"/>
      <w:lang w:eastAsia="zh-CN"/>
    </w:rPr>
  </w:style>
  <w:style w:type="character" w:customStyle="1" w:styleId="s2">
    <w:name w:val="s2"/>
    <w:basedOn w:val="DefaultParagraphFont"/>
    <w:rsid w:val="007A7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315652">
      <w:bodyDiv w:val="1"/>
      <w:marLeft w:val="0"/>
      <w:marRight w:val="0"/>
      <w:marTop w:val="0"/>
      <w:marBottom w:val="0"/>
      <w:divBdr>
        <w:top w:val="none" w:sz="0" w:space="0" w:color="auto"/>
        <w:left w:val="none" w:sz="0" w:space="0" w:color="auto"/>
        <w:bottom w:val="none" w:sz="0" w:space="0" w:color="auto"/>
        <w:right w:val="none" w:sz="0" w:space="0" w:color="auto"/>
      </w:divBdr>
      <w:divsChild>
        <w:div w:id="874658137">
          <w:marLeft w:val="0"/>
          <w:marRight w:val="0"/>
          <w:marTop w:val="0"/>
          <w:marBottom w:val="300"/>
          <w:divBdr>
            <w:top w:val="none" w:sz="0" w:space="0" w:color="auto"/>
            <w:left w:val="none" w:sz="0" w:space="0" w:color="auto"/>
            <w:bottom w:val="none" w:sz="0" w:space="0" w:color="auto"/>
            <w:right w:val="none" w:sz="0" w:space="0" w:color="auto"/>
          </w:divBdr>
          <w:divsChild>
            <w:div w:id="1263026609">
              <w:marLeft w:val="0"/>
              <w:marRight w:val="0"/>
              <w:marTop w:val="0"/>
              <w:marBottom w:val="0"/>
              <w:divBdr>
                <w:top w:val="none" w:sz="0" w:space="0" w:color="auto"/>
                <w:left w:val="none" w:sz="0" w:space="0" w:color="auto"/>
                <w:bottom w:val="none" w:sz="0" w:space="0" w:color="auto"/>
                <w:right w:val="none" w:sz="0" w:space="0" w:color="auto"/>
              </w:divBdr>
            </w:div>
          </w:divsChild>
        </w:div>
        <w:div w:id="669259784">
          <w:marLeft w:val="0"/>
          <w:marRight w:val="0"/>
          <w:marTop w:val="0"/>
          <w:marBottom w:val="480"/>
          <w:divBdr>
            <w:top w:val="none" w:sz="0" w:space="0" w:color="auto"/>
            <w:left w:val="none" w:sz="0" w:space="0" w:color="auto"/>
            <w:bottom w:val="none" w:sz="0" w:space="0" w:color="auto"/>
            <w:right w:val="none" w:sz="0" w:space="0" w:color="auto"/>
          </w:divBdr>
        </w:div>
      </w:divsChild>
    </w:div>
    <w:div w:id="333653064">
      <w:bodyDiv w:val="1"/>
      <w:marLeft w:val="0"/>
      <w:marRight w:val="0"/>
      <w:marTop w:val="0"/>
      <w:marBottom w:val="0"/>
      <w:divBdr>
        <w:top w:val="none" w:sz="0" w:space="0" w:color="auto"/>
        <w:left w:val="none" w:sz="0" w:space="0" w:color="auto"/>
        <w:bottom w:val="none" w:sz="0" w:space="0" w:color="auto"/>
        <w:right w:val="none" w:sz="0" w:space="0" w:color="auto"/>
      </w:divBdr>
      <w:divsChild>
        <w:div w:id="10450347">
          <w:marLeft w:val="0"/>
          <w:marRight w:val="0"/>
          <w:marTop w:val="0"/>
          <w:marBottom w:val="0"/>
          <w:divBdr>
            <w:top w:val="none" w:sz="0" w:space="0" w:color="auto"/>
            <w:left w:val="none" w:sz="0" w:space="0" w:color="auto"/>
            <w:bottom w:val="none" w:sz="0" w:space="0" w:color="auto"/>
            <w:right w:val="none" w:sz="0" w:space="0" w:color="auto"/>
          </w:divBdr>
          <w:divsChild>
            <w:div w:id="1984505593">
              <w:marLeft w:val="0"/>
              <w:marRight w:val="0"/>
              <w:marTop w:val="0"/>
              <w:marBottom w:val="300"/>
              <w:divBdr>
                <w:top w:val="none" w:sz="0" w:space="0" w:color="auto"/>
                <w:left w:val="none" w:sz="0" w:space="0" w:color="auto"/>
                <w:bottom w:val="none" w:sz="0" w:space="0" w:color="auto"/>
                <w:right w:val="none" w:sz="0" w:space="0" w:color="auto"/>
              </w:divBdr>
              <w:divsChild>
                <w:div w:id="1397047383">
                  <w:marLeft w:val="0"/>
                  <w:marRight w:val="0"/>
                  <w:marTop w:val="0"/>
                  <w:marBottom w:val="0"/>
                  <w:divBdr>
                    <w:top w:val="none" w:sz="0" w:space="0" w:color="auto"/>
                    <w:left w:val="none" w:sz="0" w:space="0" w:color="auto"/>
                    <w:bottom w:val="none" w:sz="0" w:space="0" w:color="auto"/>
                    <w:right w:val="none" w:sz="0" w:space="0" w:color="auto"/>
                  </w:divBdr>
                </w:div>
              </w:divsChild>
            </w:div>
            <w:div w:id="186385453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673806342">
      <w:bodyDiv w:val="1"/>
      <w:marLeft w:val="0"/>
      <w:marRight w:val="0"/>
      <w:marTop w:val="0"/>
      <w:marBottom w:val="0"/>
      <w:divBdr>
        <w:top w:val="none" w:sz="0" w:space="0" w:color="auto"/>
        <w:left w:val="none" w:sz="0" w:space="0" w:color="auto"/>
        <w:bottom w:val="none" w:sz="0" w:space="0" w:color="auto"/>
        <w:right w:val="none" w:sz="0" w:space="0" w:color="auto"/>
      </w:divBdr>
      <w:divsChild>
        <w:div w:id="1724674635">
          <w:marLeft w:val="0"/>
          <w:marRight w:val="0"/>
          <w:marTop w:val="0"/>
          <w:marBottom w:val="300"/>
          <w:divBdr>
            <w:top w:val="none" w:sz="0" w:space="0" w:color="auto"/>
            <w:left w:val="none" w:sz="0" w:space="0" w:color="auto"/>
            <w:bottom w:val="none" w:sz="0" w:space="0" w:color="auto"/>
            <w:right w:val="none" w:sz="0" w:space="0" w:color="auto"/>
          </w:divBdr>
        </w:div>
        <w:div w:id="1394309710">
          <w:marLeft w:val="0"/>
          <w:marRight w:val="0"/>
          <w:marTop w:val="0"/>
          <w:marBottom w:val="480"/>
          <w:divBdr>
            <w:top w:val="none" w:sz="0" w:space="0" w:color="auto"/>
            <w:left w:val="none" w:sz="0" w:space="0" w:color="auto"/>
            <w:bottom w:val="none" w:sz="0" w:space="0" w:color="auto"/>
            <w:right w:val="none" w:sz="0" w:space="0" w:color="auto"/>
          </w:divBdr>
        </w:div>
      </w:divsChild>
    </w:div>
    <w:div w:id="731196197">
      <w:bodyDiv w:val="1"/>
      <w:marLeft w:val="0"/>
      <w:marRight w:val="0"/>
      <w:marTop w:val="0"/>
      <w:marBottom w:val="0"/>
      <w:divBdr>
        <w:top w:val="none" w:sz="0" w:space="0" w:color="auto"/>
        <w:left w:val="none" w:sz="0" w:space="0" w:color="auto"/>
        <w:bottom w:val="none" w:sz="0" w:space="0" w:color="auto"/>
        <w:right w:val="none" w:sz="0" w:space="0" w:color="auto"/>
      </w:divBdr>
      <w:divsChild>
        <w:div w:id="1440375665">
          <w:marLeft w:val="0"/>
          <w:marRight w:val="0"/>
          <w:marTop w:val="0"/>
          <w:marBottom w:val="300"/>
          <w:divBdr>
            <w:top w:val="none" w:sz="0" w:space="0" w:color="auto"/>
            <w:left w:val="none" w:sz="0" w:space="0" w:color="auto"/>
            <w:bottom w:val="none" w:sz="0" w:space="0" w:color="auto"/>
            <w:right w:val="none" w:sz="0" w:space="0" w:color="auto"/>
          </w:divBdr>
          <w:divsChild>
            <w:div w:id="863403930">
              <w:marLeft w:val="0"/>
              <w:marRight w:val="0"/>
              <w:marTop w:val="0"/>
              <w:marBottom w:val="0"/>
              <w:divBdr>
                <w:top w:val="none" w:sz="0" w:space="0" w:color="auto"/>
                <w:left w:val="none" w:sz="0" w:space="0" w:color="auto"/>
                <w:bottom w:val="none" w:sz="0" w:space="0" w:color="auto"/>
                <w:right w:val="none" w:sz="0" w:space="0" w:color="auto"/>
              </w:divBdr>
            </w:div>
          </w:divsChild>
        </w:div>
        <w:div w:id="322776635">
          <w:marLeft w:val="0"/>
          <w:marRight w:val="0"/>
          <w:marTop w:val="0"/>
          <w:marBottom w:val="480"/>
          <w:divBdr>
            <w:top w:val="none" w:sz="0" w:space="0" w:color="auto"/>
            <w:left w:val="none" w:sz="0" w:space="0" w:color="auto"/>
            <w:bottom w:val="none" w:sz="0" w:space="0" w:color="auto"/>
            <w:right w:val="none" w:sz="0" w:space="0" w:color="auto"/>
          </w:divBdr>
        </w:div>
      </w:divsChild>
    </w:div>
    <w:div w:id="1714427857">
      <w:bodyDiv w:val="1"/>
      <w:marLeft w:val="0"/>
      <w:marRight w:val="0"/>
      <w:marTop w:val="0"/>
      <w:marBottom w:val="0"/>
      <w:divBdr>
        <w:top w:val="none" w:sz="0" w:space="0" w:color="auto"/>
        <w:left w:val="none" w:sz="0" w:space="0" w:color="auto"/>
        <w:bottom w:val="none" w:sz="0" w:space="0" w:color="auto"/>
        <w:right w:val="none" w:sz="0" w:space="0" w:color="auto"/>
      </w:divBdr>
      <w:divsChild>
        <w:div w:id="1283414082">
          <w:marLeft w:val="0"/>
          <w:marRight w:val="0"/>
          <w:marTop w:val="0"/>
          <w:marBottom w:val="300"/>
          <w:divBdr>
            <w:top w:val="none" w:sz="0" w:space="0" w:color="auto"/>
            <w:left w:val="none" w:sz="0" w:space="0" w:color="auto"/>
            <w:bottom w:val="none" w:sz="0" w:space="0" w:color="auto"/>
            <w:right w:val="none" w:sz="0" w:space="0" w:color="auto"/>
          </w:divBdr>
        </w:div>
        <w:div w:id="2081975726">
          <w:marLeft w:val="0"/>
          <w:marRight w:val="0"/>
          <w:marTop w:val="0"/>
          <w:marBottom w:val="480"/>
          <w:divBdr>
            <w:top w:val="none" w:sz="0" w:space="0" w:color="auto"/>
            <w:left w:val="none" w:sz="0" w:space="0" w:color="auto"/>
            <w:bottom w:val="none" w:sz="0" w:space="0" w:color="auto"/>
            <w:right w:val="none" w:sz="0" w:space="0" w:color="auto"/>
          </w:divBdr>
        </w:div>
      </w:divsChild>
    </w:div>
    <w:div w:id="1782334874">
      <w:bodyDiv w:val="1"/>
      <w:marLeft w:val="0"/>
      <w:marRight w:val="0"/>
      <w:marTop w:val="0"/>
      <w:marBottom w:val="0"/>
      <w:divBdr>
        <w:top w:val="none" w:sz="0" w:space="0" w:color="auto"/>
        <w:left w:val="none" w:sz="0" w:space="0" w:color="auto"/>
        <w:bottom w:val="none" w:sz="0" w:space="0" w:color="auto"/>
        <w:right w:val="none" w:sz="0" w:space="0" w:color="auto"/>
      </w:divBdr>
      <w:divsChild>
        <w:div w:id="2036611725">
          <w:marLeft w:val="0"/>
          <w:marRight w:val="0"/>
          <w:marTop w:val="0"/>
          <w:marBottom w:val="300"/>
          <w:divBdr>
            <w:top w:val="none" w:sz="0" w:space="0" w:color="auto"/>
            <w:left w:val="none" w:sz="0" w:space="0" w:color="auto"/>
            <w:bottom w:val="none" w:sz="0" w:space="0" w:color="auto"/>
            <w:right w:val="none" w:sz="0" w:space="0" w:color="auto"/>
          </w:divBdr>
        </w:div>
        <w:div w:id="1228109688">
          <w:marLeft w:val="0"/>
          <w:marRight w:val="0"/>
          <w:marTop w:val="0"/>
          <w:marBottom w:val="480"/>
          <w:divBdr>
            <w:top w:val="none" w:sz="0" w:space="0" w:color="auto"/>
            <w:left w:val="none" w:sz="0" w:space="0" w:color="auto"/>
            <w:bottom w:val="none" w:sz="0" w:space="0" w:color="auto"/>
            <w:right w:val="none" w:sz="0" w:space="0" w:color="auto"/>
          </w:divBdr>
        </w:div>
      </w:divsChild>
    </w:div>
    <w:div w:id="1934627983">
      <w:bodyDiv w:val="1"/>
      <w:marLeft w:val="0"/>
      <w:marRight w:val="0"/>
      <w:marTop w:val="0"/>
      <w:marBottom w:val="0"/>
      <w:divBdr>
        <w:top w:val="none" w:sz="0" w:space="0" w:color="auto"/>
        <w:left w:val="none" w:sz="0" w:space="0" w:color="auto"/>
        <w:bottom w:val="none" w:sz="0" w:space="0" w:color="auto"/>
        <w:right w:val="none" w:sz="0" w:space="0" w:color="auto"/>
      </w:divBdr>
      <w:divsChild>
        <w:div w:id="5983015">
          <w:marLeft w:val="0"/>
          <w:marRight w:val="0"/>
          <w:marTop w:val="0"/>
          <w:marBottom w:val="300"/>
          <w:divBdr>
            <w:top w:val="none" w:sz="0" w:space="0" w:color="auto"/>
            <w:left w:val="none" w:sz="0" w:space="0" w:color="auto"/>
            <w:bottom w:val="none" w:sz="0" w:space="0" w:color="auto"/>
            <w:right w:val="none" w:sz="0" w:space="0" w:color="auto"/>
          </w:divBdr>
          <w:divsChild>
            <w:div w:id="608436841">
              <w:marLeft w:val="0"/>
              <w:marRight w:val="0"/>
              <w:marTop w:val="0"/>
              <w:marBottom w:val="0"/>
              <w:divBdr>
                <w:top w:val="none" w:sz="0" w:space="0" w:color="auto"/>
                <w:left w:val="none" w:sz="0" w:space="0" w:color="auto"/>
                <w:bottom w:val="none" w:sz="0" w:space="0" w:color="auto"/>
                <w:right w:val="none" w:sz="0" w:space="0" w:color="auto"/>
              </w:divBdr>
            </w:div>
          </w:divsChild>
        </w:div>
        <w:div w:id="1110777514">
          <w:marLeft w:val="0"/>
          <w:marRight w:val="0"/>
          <w:marTop w:val="0"/>
          <w:marBottom w:val="480"/>
          <w:divBdr>
            <w:top w:val="none" w:sz="0" w:space="0" w:color="auto"/>
            <w:left w:val="none" w:sz="0" w:space="0" w:color="auto"/>
            <w:bottom w:val="none" w:sz="0" w:space="0" w:color="auto"/>
            <w:right w:val="none" w:sz="0" w:space="0" w:color="auto"/>
          </w:divBdr>
        </w:div>
      </w:divsChild>
    </w:div>
    <w:div w:id="21414185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2E1C9-2426-8749-AF2C-0BA047493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Rhodri Investments Pty Ltd</Company>
  <LinksUpToDate>false</LinksUpToDate>
  <CharactersWithSpaces>3873</CharactersWithSpaces>
  <SharedDoc>false</SharedDoc>
  <HLinks>
    <vt:vector size="12" baseType="variant">
      <vt:variant>
        <vt:i4>1376312</vt:i4>
      </vt:variant>
      <vt:variant>
        <vt:i4>3</vt:i4>
      </vt:variant>
      <vt:variant>
        <vt:i4>0</vt:i4>
      </vt:variant>
      <vt:variant>
        <vt:i4>5</vt:i4>
      </vt:variant>
      <vt:variant>
        <vt:lpwstr>http://www.stepglobal.com</vt:lpwstr>
      </vt:variant>
      <vt:variant>
        <vt:lpwstr/>
      </vt:variant>
      <vt:variant>
        <vt:i4>3145830</vt:i4>
      </vt:variant>
      <vt:variant>
        <vt:i4>0</vt:i4>
      </vt:variant>
      <vt:variant>
        <vt:i4>0</vt:i4>
      </vt:variant>
      <vt:variant>
        <vt:i4>5</vt:i4>
      </vt:variant>
      <vt:variant>
        <vt:lpwstr>mailto:sales@stepglobal.com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Lloyd</dc:creator>
  <cp:keywords/>
  <cp:lastModifiedBy>Step Global</cp:lastModifiedBy>
  <cp:revision>2</cp:revision>
  <cp:lastPrinted>2020-06-25T01:41:00Z</cp:lastPrinted>
  <dcterms:created xsi:type="dcterms:W3CDTF">2020-07-13T00:27:00Z</dcterms:created>
  <dcterms:modified xsi:type="dcterms:W3CDTF">2020-07-13T00:27:00Z</dcterms:modified>
</cp:coreProperties>
</file>