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EF2B54" w14:textId="2BA62FC1" w:rsidR="00BA2625" w:rsidRDefault="00BA2625" w:rsidP="00BA2625">
      <w:pPr>
        <w:shd w:val="clear" w:color="auto" w:fill="FFFFFF"/>
        <w:rPr>
          <w:rFonts w:cs="Arial"/>
          <w:color w:val="222222"/>
          <w:sz w:val="24"/>
        </w:rPr>
      </w:pPr>
      <w:r>
        <w:rPr>
          <w:rFonts w:cs="Arial"/>
          <w:noProof/>
          <w:color w:val="222222"/>
        </w:rPr>
        <w:drawing>
          <wp:inline distT="0" distB="0" distL="0" distR="0" wp14:anchorId="2EA6BF81" wp14:editId="1383DA2B">
            <wp:extent cx="4762500" cy="3667125"/>
            <wp:effectExtent l="0" t="0" r="0" b="9525"/>
            <wp:docPr id="35" name="Picture 35" descr="Dynamic Displ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dyContent_repFeaturedImages_imgCaseStudyImage_0" descr="Dynamic Displa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0" cy="3667125"/>
                    </a:xfrm>
                    <a:prstGeom prst="rect">
                      <a:avLst/>
                    </a:prstGeom>
                    <a:noFill/>
                    <a:ln>
                      <a:noFill/>
                    </a:ln>
                  </pic:spPr>
                </pic:pic>
              </a:graphicData>
            </a:graphic>
          </wp:inline>
        </w:drawing>
      </w:r>
    </w:p>
    <w:p w14:paraId="2D5E357F" w14:textId="77777777" w:rsidR="00BA2625" w:rsidRDefault="00BA2625" w:rsidP="00BA2625">
      <w:pPr>
        <w:shd w:val="clear" w:color="auto" w:fill="FFFFFF"/>
        <w:jc w:val="center"/>
        <w:rPr>
          <w:rFonts w:cs="Arial"/>
          <w:color w:val="222222"/>
        </w:rPr>
      </w:pPr>
      <w:r>
        <w:rPr>
          <w:rStyle w:val="cycle-pager-active"/>
          <w:rFonts w:eastAsiaTheme="majorEastAsia" w:cs="Arial"/>
          <w:color w:val="7FBADF"/>
          <w:sz w:val="75"/>
          <w:szCs w:val="75"/>
        </w:rPr>
        <w:t>•</w:t>
      </w:r>
      <w:r>
        <w:rPr>
          <w:rFonts w:cs="Arial"/>
          <w:color w:val="CCCCCC"/>
          <w:sz w:val="75"/>
          <w:szCs w:val="75"/>
        </w:rPr>
        <w:t>•</w:t>
      </w:r>
    </w:p>
    <w:p w14:paraId="123705E8" w14:textId="77777777" w:rsidR="00BA2625" w:rsidRDefault="00BA2625" w:rsidP="00BA2625">
      <w:pPr>
        <w:pStyle w:val="Heading2"/>
        <w:shd w:val="clear" w:color="auto" w:fill="FFFFFF"/>
        <w:rPr>
          <w:rFonts w:cs="Arial"/>
          <w:b w:val="0"/>
          <w:bCs w:val="0"/>
          <w:color w:val="777777"/>
        </w:rPr>
      </w:pPr>
      <w:r>
        <w:rPr>
          <w:rFonts w:cs="Arial"/>
          <w:b w:val="0"/>
          <w:bCs w:val="0"/>
          <w:color w:val="777777"/>
        </w:rPr>
        <w:t xml:space="preserve">L.B. Clarke Middle School Chooses </w:t>
      </w:r>
      <w:proofErr w:type="spellStart"/>
      <w:r>
        <w:rPr>
          <w:rFonts w:cs="Arial"/>
          <w:b w:val="0"/>
          <w:bCs w:val="0"/>
          <w:color w:val="777777"/>
        </w:rPr>
        <w:t>EverAlert</w:t>
      </w:r>
      <w:proofErr w:type="spellEnd"/>
    </w:p>
    <w:p w14:paraId="63EA54AB" w14:textId="77777777" w:rsidR="00BA2625" w:rsidRDefault="00BA2625" w:rsidP="00BA2625">
      <w:pPr>
        <w:pStyle w:val="p1"/>
        <w:shd w:val="clear" w:color="auto" w:fill="FFFFFF"/>
        <w:rPr>
          <w:rFonts w:ascii="inherit" w:hAnsi="inherit" w:cs="Arial"/>
          <w:color w:val="222222"/>
        </w:rPr>
      </w:pPr>
      <w:r>
        <w:rPr>
          <w:rStyle w:val="Strong"/>
          <w:rFonts w:ascii="inherit" w:hAnsi="inherit" w:cs="Arial"/>
          <w:color w:val="222222"/>
        </w:rPr>
        <w:t>Quick Facts</w:t>
      </w:r>
    </w:p>
    <w:p w14:paraId="2FBF1796" w14:textId="77777777" w:rsidR="00BA2625" w:rsidRDefault="00BA2625" w:rsidP="00BA2625">
      <w:pPr>
        <w:pStyle w:val="p5"/>
        <w:shd w:val="clear" w:color="auto" w:fill="FFFFFF"/>
        <w:rPr>
          <w:rFonts w:ascii="inherit" w:hAnsi="inherit" w:cs="Arial"/>
          <w:color w:val="222222"/>
        </w:rPr>
      </w:pPr>
      <w:r>
        <w:rPr>
          <w:rFonts w:ascii="inherit" w:hAnsi="inherit" w:cs="Arial"/>
          <w:color w:val="222222"/>
        </w:rPr>
        <w:t>Industry: Education</w:t>
      </w:r>
    </w:p>
    <w:p w14:paraId="50F8ABCF" w14:textId="77777777" w:rsidR="00BA2625" w:rsidRDefault="00BA2625" w:rsidP="00BA2625">
      <w:pPr>
        <w:pStyle w:val="p5"/>
        <w:shd w:val="clear" w:color="auto" w:fill="FFFFFF"/>
        <w:rPr>
          <w:rFonts w:ascii="inherit" w:hAnsi="inherit" w:cs="Arial"/>
          <w:color w:val="222222"/>
        </w:rPr>
      </w:pPr>
      <w:proofErr w:type="spellStart"/>
      <w:r>
        <w:rPr>
          <w:rFonts w:ascii="inherit" w:hAnsi="inherit" w:cs="Arial"/>
          <w:color w:val="222222"/>
        </w:rPr>
        <w:t>Enrollment</w:t>
      </w:r>
      <w:proofErr w:type="spellEnd"/>
      <w:r>
        <w:rPr>
          <w:rFonts w:ascii="inherit" w:hAnsi="inherit" w:cs="Arial"/>
          <w:color w:val="222222"/>
        </w:rPr>
        <w:t>: Approximately 510</w:t>
      </w:r>
    </w:p>
    <w:p w14:paraId="6EE407A0" w14:textId="77777777" w:rsidR="00BA2625" w:rsidRDefault="00BA2625" w:rsidP="00BA2625">
      <w:pPr>
        <w:pStyle w:val="p5"/>
        <w:shd w:val="clear" w:color="auto" w:fill="FFFFFF"/>
        <w:rPr>
          <w:rFonts w:ascii="inherit" w:hAnsi="inherit" w:cs="Arial"/>
          <w:color w:val="222222"/>
        </w:rPr>
      </w:pPr>
      <w:r>
        <w:rPr>
          <w:rFonts w:ascii="inherit" w:hAnsi="inherit" w:cs="Arial"/>
          <w:color w:val="222222"/>
        </w:rPr>
        <w:t xml:space="preserve">American Time solution: </w:t>
      </w:r>
      <w:proofErr w:type="spellStart"/>
      <w:r>
        <w:rPr>
          <w:rFonts w:ascii="inherit" w:hAnsi="inherit" w:cs="Arial"/>
          <w:color w:val="222222"/>
        </w:rPr>
        <w:t>EverAlert</w:t>
      </w:r>
      <w:proofErr w:type="spellEnd"/>
      <w:r>
        <w:rPr>
          <w:rFonts w:ascii="inherit" w:hAnsi="inherit" w:cs="Arial"/>
          <w:color w:val="222222"/>
        </w:rPr>
        <w:t xml:space="preserve"> Communications Platform</w:t>
      </w:r>
    </w:p>
    <w:p w14:paraId="3D0586C0"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Since 1969, L.B. Clarke Middle School has served the Two Rivers School District in eastern Wisconsin. It offers a rigorous, </w:t>
      </w:r>
      <w:proofErr w:type="gramStart"/>
      <w:r>
        <w:rPr>
          <w:rStyle w:val="s1"/>
          <w:rFonts w:ascii="inherit" w:hAnsi="inherit" w:cs="Arial"/>
          <w:color w:val="222222"/>
        </w:rPr>
        <w:t>engaging</w:t>
      </w:r>
      <w:proofErr w:type="gramEnd"/>
      <w:r>
        <w:rPr>
          <w:rStyle w:val="s1"/>
          <w:rFonts w:ascii="inherit" w:hAnsi="inherit" w:cs="Arial"/>
          <w:color w:val="222222"/>
        </w:rPr>
        <w:t xml:space="preserve"> and positive learning environment for approximately 510 students in grades 5-8.</w:t>
      </w:r>
      <w:r>
        <w:rPr>
          <w:rStyle w:val="apple-converted-space"/>
          <w:rFonts w:ascii="inherit" w:hAnsi="inherit" w:cs="Arial"/>
          <w:color w:val="222222"/>
        </w:rPr>
        <w:t> </w:t>
      </w:r>
    </w:p>
    <w:p w14:paraId="180F56E2"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Challenge</w:t>
      </w:r>
    </w:p>
    <w:p w14:paraId="1F84DB7E"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L.B. Clarke Middle School managed five distinct class schedules with a bell system and paging system that could not distinguish between classrooms. For instance, different grade levels that shared a partition wall overheard bells for the class next door; or entire floors of classrooms were interrupted when one student was paged. Because of the disruption and the age of other </w:t>
      </w:r>
      <w:r>
        <w:rPr>
          <w:rStyle w:val="s1"/>
          <w:rFonts w:ascii="inherit" w:hAnsi="inherit" w:cs="Arial"/>
          <w:color w:val="222222"/>
        </w:rPr>
        <w:lastRenderedPageBreak/>
        <w:t xml:space="preserve">communication systems in the school, the administration was considering an investment in a new clock, </w:t>
      </w:r>
      <w:proofErr w:type="gramStart"/>
      <w:r>
        <w:rPr>
          <w:rStyle w:val="s1"/>
          <w:rFonts w:ascii="inherit" w:hAnsi="inherit" w:cs="Arial"/>
          <w:color w:val="222222"/>
        </w:rPr>
        <w:t>signage</w:t>
      </w:r>
      <w:proofErr w:type="gramEnd"/>
      <w:r>
        <w:rPr>
          <w:rStyle w:val="s1"/>
          <w:rFonts w:ascii="inherit" w:hAnsi="inherit" w:cs="Arial"/>
          <w:color w:val="222222"/>
        </w:rPr>
        <w:t xml:space="preserve"> and notification system.</w:t>
      </w:r>
      <w:r>
        <w:rPr>
          <w:rStyle w:val="apple-converted-space"/>
          <w:rFonts w:ascii="inherit" w:hAnsi="inherit" w:cs="Arial"/>
          <w:color w:val="222222"/>
        </w:rPr>
        <w:t> </w:t>
      </w:r>
    </w:p>
    <w:p w14:paraId="46E53DE0"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Solution</w:t>
      </w:r>
    </w:p>
    <w:p w14:paraId="638390B1"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Two Rivers School District IT Director Austin </w:t>
      </w:r>
      <w:proofErr w:type="spellStart"/>
      <w:r>
        <w:rPr>
          <w:rStyle w:val="s1"/>
          <w:rFonts w:ascii="inherit" w:hAnsi="inherit" w:cs="Arial"/>
          <w:color w:val="222222"/>
        </w:rPr>
        <w:t>Schroeger</w:t>
      </w:r>
      <w:proofErr w:type="spellEnd"/>
      <w:r>
        <w:rPr>
          <w:rStyle w:val="s1"/>
          <w:rFonts w:ascii="inherit" w:hAnsi="inherit" w:cs="Arial"/>
          <w:color w:val="222222"/>
        </w:rPr>
        <w:t xml:space="preserve"> was attending a regional educational technology conference when he came across American Time’s exhibit booth that featured the </w:t>
      </w:r>
      <w:proofErr w:type="spellStart"/>
      <w:r>
        <w:rPr>
          <w:rStyle w:val="s1"/>
          <w:rFonts w:ascii="inherit" w:hAnsi="inherit" w:cs="Arial"/>
          <w:color w:val="222222"/>
        </w:rPr>
        <w:t>EverAlert</w:t>
      </w:r>
      <w:proofErr w:type="spellEnd"/>
      <w:r>
        <w:rPr>
          <w:rStyle w:val="s1"/>
          <w:rFonts w:ascii="inherit" w:hAnsi="inherit" w:cs="Arial"/>
          <w:color w:val="222222"/>
        </w:rPr>
        <w:t xml:space="preserve"> Emergency Communication Platform; this multi-functional system delivers a messaging system, emergency alert system, and synchronized time system in a single integrated platform and user interface.</w:t>
      </w:r>
      <w:r>
        <w:rPr>
          <w:rStyle w:val="apple-converted-space"/>
          <w:rFonts w:ascii="inherit" w:hAnsi="inherit" w:cs="Arial"/>
          <w:color w:val="222222"/>
        </w:rPr>
        <w:t> </w:t>
      </w:r>
    </w:p>
    <w:p w14:paraId="4952B9BB"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With the choice of wired Ethernet or Wi-Fi connectivity, </w:t>
      </w:r>
      <w:proofErr w:type="spellStart"/>
      <w:r>
        <w:rPr>
          <w:rStyle w:val="s1"/>
          <w:rFonts w:ascii="inherit" w:hAnsi="inherit" w:cs="Arial"/>
          <w:color w:val="222222"/>
        </w:rPr>
        <w:t>EverAlert</w:t>
      </w:r>
      <w:proofErr w:type="spellEnd"/>
      <w:r>
        <w:rPr>
          <w:rStyle w:val="s1"/>
          <w:rFonts w:ascii="inherit" w:hAnsi="inherit" w:cs="Arial"/>
          <w:color w:val="222222"/>
        </w:rPr>
        <w:t xml:space="preserve"> uses 22-inch high-definition displays to broadcast daily messages, emergency alerts and synchronized time. Customers may also choose the Dynamic View option, which enables the </w:t>
      </w:r>
      <w:proofErr w:type="spellStart"/>
      <w:r>
        <w:rPr>
          <w:rStyle w:val="s1"/>
          <w:rFonts w:ascii="inherit" w:hAnsi="inherit" w:cs="Arial"/>
          <w:color w:val="222222"/>
        </w:rPr>
        <w:t>EverAlert</w:t>
      </w:r>
      <w:proofErr w:type="spellEnd"/>
      <w:r>
        <w:rPr>
          <w:rStyle w:val="s1"/>
          <w:rFonts w:ascii="inherit" w:hAnsi="inherit" w:cs="Arial"/>
          <w:color w:val="222222"/>
        </w:rPr>
        <w:t xml:space="preserve"> platform to be viewed on any large-format screen or display.</w:t>
      </w:r>
    </w:p>
    <w:p w14:paraId="05AC1633"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“I wasn’t looking for a specific solution when I met American Time, but what caught my eye was </w:t>
      </w:r>
      <w:proofErr w:type="spellStart"/>
      <w:r>
        <w:rPr>
          <w:rStyle w:val="s1"/>
          <w:rFonts w:ascii="inherit" w:hAnsi="inherit" w:cs="Arial"/>
          <w:color w:val="222222"/>
        </w:rPr>
        <w:t>EverAlert’s</w:t>
      </w:r>
      <w:proofErr w:type="spellEnd"/>
      <w:r>
        <w:rPr>
          <w:rStyle w:val="s1"/>
          <w:rFonts w:ascii="inherit" w:hAnsi="inherit" w:cs="Arial"/>
          <w:color w:val="222222"/>
        </w:rPr>
        <w:t xml:space="preserve"> offering of a customized bell system, its direct integration with our existing systems like our fire alarms, and the ease of synchronizing all our clocks,” explained </w:t>
      </w:r>
      <w:proofErr w:type="spellStart"/>
      <w:r>
        <w:rPr>
          <w:rStyle w:val="s1"/>
          <w:rFonts w:ascii="inherit" w:hAnsi="inherit" w:cs="Arial"/>
          <w:color w:val="222222"/>
        </w:rPr>
        <w:t>Schroeger</w:t>
      </w:r>
      <w:proofErr w:type="spellEnd"/>
      <w:r>
        <w:rPr>
          <w:rStyle w:val="s1"/>
          <w:rFonts w:ascii="inherit" w:hAnsi="inherit" w:cs="Arial"/>
          <w:color w:val="222222"/>
        </w:rPr>
        <w:t>.</w:t>
      </w:r>
    </w:p>
    <w:p w14:paraId="35DC5F25"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He decided to present the </w:t>
      </w:r>
      <w:proofErr w:type="spellStart"/>
      <w:r>
        <w:rPr>
          <w:rStyle w:val="s1"/>
          <w:rFonts w:ascii="inherit" w:hAnsi="inherit" w:cs="Arial"/>
          <w:color w:val="222222"/>
        </w:rPr>
        <w:t>EverAlert</w:t>
      </w:r>
      <w:proofErr w:type="spellEnd"/>
      <w:r>
        <w:rPr>
          <w:rStyle w:val="s1"/>
          <w:rFonts w:ascii="inherit" w:hAnsi="inherit" w:cs="Arial"/>
          <w:color w:val="222222"/>
        </w:rPr>
        <w:t xml:space="preserve"> option to district leadership as a solution for its elementary schools, middle </w:t>
      </w:r>
      <w:proofErr w:type="gramStart"/>
      <w:r>
        <w:rPr>
          <w:rStyle w:val="s1"/>
          <w:rFonts w:ascii="inherit" w:hAnsi="inherit" w:cs="Arial"/>
          <w:color w:val="222222"/>
        </w:rPr>
        <w:t>school</w:t>
      </w:r>
      <w:proofErr w:type="gramEnd"/>
      <w:r>
        <w:rPr>
          <w:rStyle w:val="s1"/>
          <w:rFonts w:ascii="inherit" w:hAnsi="inherit" w:cs="Arial"/>
          <w:color w:val="222222"/>
        </w:rPr>
        <w:t xml:space="preserve"> and high school.</w:t>
      </w:r>
      <w:r>
        <w:rPr>
          <w:rStyle w:val="apple-converted-space"/>
          <w:rFonts w:ascii="inherit" w:hAnsi="inherit" w:cs="Arial"/>
          <w:color w:val="222222"/>
        </w:rPr>
        <w:t>  </w:t>
      </w:r>
      <w:r>
        <w:rPr>
          <w:rStyle w:val="s1"/>
          <w:rFonts w:ascii="inherit" w:hAnsi="inherit" w:cs="Arial"/>
          <w:color w:val="222222"/>
        </w:rPr>
        <w:t xml:space="preserve">“The ability to combine bells, clocks, signage, emergency notifications, and safety was the golden ticket for me,” said </w:t>
      </w:r>
      <w:proofErr w:type="spellStart"/>
      <w:r>
        <w:rPr>
          <w:rStyle w:val="s1"/>
          <w:rFonts w:ascii="inherit" w:hAnsi="inherit" w:cs="Arial"/>
          <w:color w:val="222222"/>
        </w:rPr>
        <w:t>Schroeger</w:t>
      </w:r>
      <w:proofErr w:type="spellEnd"/>
      <w:r>
        <w:rPr>
          <w:rStyle w:val="s1"/>
          <w:rFonts w:ascii="inherit" w:hAnsi="inherit" w:cs="Arial"/>
          <w:color w:val="222222"/>
        </w:rPr>
        <w:t>.</w:t>
      </w:r>
    </w:p>
    <w:p w14:paraId="623AE641"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Results</w:t>
      </w:r>
    </w:p>
    <w:p w14:paraId="08A04753" w14:textId="77777777" w:rsidR="00BA2625" w:rsidRDefault="00BA2625" w:rsidP="00BA2625">
      <w:pPr>
        <w:pStyle w:val="p5"/>
        <w:shd w:val="clear" w:color="auto" w:fill="FFFFFF"/>
        <w:rPr>
          <w:rFonts w:ascii="inherit" w:hAnsi="inherit" w:cs="Arial"/>
          <w:color w:val="222222"/>
        </w:rPr>
      </w:pPr>
      <w:proofErr w:type="spellStart"/>
      <w:r>
        <w:rPr>
          <w:rStyle w:val="s1"/>
          <w:rFonts w:ascii="inherit" w:hAnsi="inherit" w:cs="Arial"/>
          <w:color w:val="222222"/>
        </w:rPr>
        <w:t>EverAlert</w:t>
      </w:r>
      <w:proofErr w:type="spellEnd"/>
      <w:r>
        <w:rPr>
          <w:rStyle w:val="s1"/>
          <w:rFonts w:ascii="inherit" w:hAnsi="inherit" w:cs="Arial"/>
          <w:color w:val="222222"/>
        </w:rPr>
        <w:t xml:space="preserve"> has been installed in each district school, including 45 </w:t>
      </w:r>
      <w:proofErr w:type="spellStart"/>
      <w:r>
        <w:rPr>
          <w:rStyle w:val="s1"/>
          <w:rFonts w:ascii="inherit" w:hAnsi="inherit" w:cs="Arial"/>
          <w:color w:val="222222"/>
        </w:rPr>
        <w:t>EverAlert</w:t>
      </w:r>
      <w:proofErr w:type="spellEnd"/>
      <w:r>
        <w:rPr>
          <w:rStyle w:val="s1"/>
          <w:rFonts w:ascii="inherit" w:hAnsi="inherit" w:cs="Arial"/>
          <w:color w:val="222222"/>
        </w:rPr>
        <w:t xml:space="preserve"> displays in L.B. Clarke Middle School, which also selected the Dynamic View option to broadcast </w:t>
      </w:r>
      <w:proofErr w:type="spellStart"/>
      <w:r>
        <w:rPr>
          <w:rStyle w:val="s1"/>
          <w:rFonts w:ascii="inherit" w:hAnsi="inherit" w:cs="Arial"/>
          <w:color w:val="222222"/>
        </w:rPr>
        <w:t>EverAlert</w:t>
      </w:r>
      <w:proofErr w:type="spellEnd"/>
      <w:r>
        <w:rPr>
          <w:rStyle w:val="s1"/>
          <w:rFonts w:ascii="inherit" w:hAnsi="inherit" w:cs="Arial"/>
          <w:color w:val="222222"/>
        </w:rPr>
        <w:t xml:space="preserve"> messages on 40” and 50” screens in common areas such as the main school entrance, the cafeteria, and the library.</w:t>
      </w:r>
      <w:r>
        <w:rPr>
          <w:rStyle w:val="apple-converted-space"/>
          <w:rFonts w:ascii="inherit" w:hAnsi="inherit" w:cs="Arial"/>
          <w:color w:val="222222"/>
        </w:rPr>
        <w:t> </w:t>
      </w:r>
    </w:p>
    <w:p w14:paraId="07DCEA5C"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L.B. Clarke principal Tim Wester was in </w:t>
      </w:r>
      <w:proofErr w:type="spellStart"/>
      <w:r>
        <w:rPr>
          <w:rStyle w:val="s1"/>
          <w:rFonts w:ascii="inherit" w:hAnsi="inherit" w:cs="Arial"/>
          <w:color w:val="222222"/>
        </w:rPr>
        <w:t>favor</w:t>
      </w:r>
      <w:proofErr w:type="spellEnd"/>
      <w:r>
        <w:rPr>
          <w:rStyle w:val="s1"/>
          <w:rFonts w:ascii="inherit" w:hAnsi="inherit" w:cs="Arial"/>
          <w:color w:val="222222"/>
        </w:rPr>
        <w:t xml:space="preserve"> of </w:t>
      </w:r>
      <w:proofErr w:type="spellStart"/>
      <w:r>
        <w:rPr>
          <w:rStyle w:val="s1"/>
          <w:rFonts w:ascii="inherit" w:hAnsi="inherit" w:cs="Arial"/>
          <w:color w:val="222222"/>
        </w:rPr>
        <w:t>EverAlert</w:t>
      </w:r>
      <w:proofErr w:type="spellEnd"/>
      <w:r>
        <w:rPr>
          <w:rStyle w:val="s1"/>
          <w:rFonts w:ascii="inherit" w:hAnsi="inherit" w:cs="Arial"/>
          <w:color w:val="222222"/>
        </w:rPr>
        <w:t xml:space="preserve"> as soon as he saw </w:t>
      </w:r>
      <w:proofErr w:type="spellStart"/>
      <w:r>
        <w:rPr>
          <w:rStyle w:val="s1"/>
          <w:rFonts w:ascii="inherit" w:hAnsi="inherit" w:cs="Arial"/>
          <w:color w:val="222222"/>
        </w:rPr>
        <w:t>Schroeger’s</w:t>
      </w:r>
      <w:proofErr w:type="spellEnd"/>
      <w:r>
        <w:rPr>
          <w:rStyle w:val="s1"/>
          <w:rFonts w:ascii="inherit" w:hAnsi="inherit" w:cs="Arial"/>
          <w:color w:val="222222"/>
        </w:rPr>
        <w:t xml:space="preserve"> presentation. “Our building is 50 years old and our P.A. system wasn’t great,” Wester explained. “We had an antiquated Simplex bell system and five different schedules running at the same time. When we needed to call a student to the office, we had to use the P.A. system and disrupt the entire school.”</w:t>
      </w:r>
      <w:r>
        <w:rPr>
          <w:rStyle w:val="apple-converted-space"/>
          <w:rFonts w:ascii="inherit" w:hAnsi="inherit" w:cs="Arial"/>
          <w:color w:val="222222"/>
        </w:rPr>
        <w:t> </w:t>
      </w:r>
    </w:p>
    <w:p w14:paraId="41178F88"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Bell system</w:t>
      </w:r>
    </w:p>
    <w:p w14:paraId="3FEA3284"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“We’ve completely turned off our bell system and do everything with </w:t>
      </w:r>
      <w:proofErr w:type="spellStart"/>
      <w:r>
        <w:rPr>
          <w:rStyle w:val="s1"/>
          <w:rFonts w:ascii="inherit" w:hAnsi="inherit" w:cs="Arial"/>
          <w:color w:val="222222"/>
        </w:rPr>
        <w:t>EverAlert</w:t>
      </w:r>
      <w:proofErr w:type="spellEnd"/>
      <w:r>
        <w:rPr>
          <w:rStyle w:val="s1"/>
          <w:rFonts w:ascii="inherit" w:hAnsi="inherit" w:cs="Arial"/>
          <w:color w:val="222222"/>
        </w:rPr>
        <w:t>,” reported Wester. “Scheduling the different systems was really easy; I can schedule each display to play a ring with each schedule.</w:t>
      </w:r>
    </w:p>
    <w:p w14:paraId="16A0D131"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Paging system and classroom messaging</w:t>
      </w:r>
      <w:r>
        <w:rPr>
          <w:rStyle w:val="apple-converted-space"/>
          <w:rFonts w:ascii="inherit" w:hAnsi="inherit" w:cs="Arial"/>
          <w:color w:val="222222"/>
        </w:rPr>
        <w:t> </w:t>
      </w:r>
    </w:p>
    <w:p w14:paraId="3285F31C"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lastRenderedPageBreak/>
        <w:t xml:space="preserve">When calling a student to the office, the school simply uses </w:t>
      </w:r>
      <w:proofErr w:type="spellStart"/>
      <w:r>
        <w:rPr>
          <w:rStyle w:val="s1"/>
          <w:rFonts w:ascii="inherit" w:hAnsi="inherit" w:cs="Arial"/>
          <w:color w:val="222222"/>
        </w:rPr>
        <w:t>EverAlert</w:t>
      </w:r>
      <w:proofErr w:type="spellEnd"/>
      <w:r>
        <w:rPr>
          <w:rStyle w:val="s1"/>
          <w:rFonts w:ascii="inherit" w:hAnsi="inherit" w:cs="Arial"/>
          <w:color w:val="222222"/>
        </w:rPr>
        <w:t xml:space="preserve"> to </w:t>
      </w:r>
      <w:proofErr w:type="gramStart"/>
      <w:r>
        <w:rPr>
          <w:rStyle w:val="s1"/>
          <w:rFonts w:ascii="inherit" w:hAnsi="inherit" w:cs="Arial"/>
          <w:color w:val="222222"/>
        </w:rPr>
        <w:t>quickly send</w:t>
      </w:r>
      <w:proofErr w:type="gramEnd"/>
      <w:r>
        <w:rPr>
          <w:rStyle w:val="s1"/>
          <w:rFonts w:ascii="inherit" w:hAnsi="inherit" w:cs="Arial"/>
          <w:color w:val="222222"/>
        </w:rPr>
        <w:t xml:space="preserve"> a message to the specific classroom screen. A chime sound alerts the students and teacher to the message. This is especially helpful for classrooms that are separated by a thin wall through which the old paging system disrupted adjacent rooms.</w:t>
      </w:r>
      <w:r>
        <w:rPr>
          <w:rStyle w:val="apple-converted-space"/>
          <w:rFonts w:ascii="inherit" w:hAnsi="inherit" w:cs="Arial"/>
          <w:color w:val="222222"/>
        </w:rPr>
        <w:t> </w:t>
      </w:r>
    </w:p>
    <w:p w14:paraId="57CC3663"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“That was a big selling point for the teachers because </w:t>
      </w:r>
      <w:proofErr w:type="spellStart"/>
      <w:r>
        <w:rPr>
          <w:rStyle w:val="s1"/>
          <w:rFonts w:ascii="inherit" w:hAnsi="inherit" w:cs="Arial"/>
          <w:color w:val="222222"/>
        </w:rPr>
        <w:t>EverAlert</w:t>
      </w:r>
      <w:proofErr w:type="spellEnd"/>
      <w:r>
        <w:rPr>
          <w:rStyle w:val="s1"/>
          <w:rFonts w:ascii="inherit" w:hAnsi="inherit" w:cs="Arial"/>
          <w:color w:val="222222"/>
        </w:rPr>
        <w:t xml:space="preserve"> gets the classroom’s attention without being overly disruptive,” said Wester. “We still use the old P.A. system for morning announcements and other school-wide announcements, but for individual student or classroom messages we can use </w:t>
      </w:r>
      <w:proofErr w:type="spellStart"/>
      <w:r>
        <w:rPr>
          <w:rStyle w:val="s1"/>
          <w:rFonts w:ascii="inherit" w:hAnsi="inherit" w:cs="Arial"/>
          <w:color w:val="222222"/>
        </w:rPr>
        <w:t>EverAlert</w:t>
      </w:r>
      <w:proofErr w:type="spellEnd"/>
      <w:r>
        <w:rPr>
          <w:rStyle w:val="s1"/>
          <w:rFonts w:ascii="inherit" w:hAnsi="inherit" w:cs="Arial"/>
          <w:color w:val="222222"/>
        </w:rPr>
        <w:t xml:space="preserve"> to target the message to the right classroom.” </w:t>
      </w:r>
      <w:r>
        <w:rPr>
          <w:rStyle w:val="apple-converted-space"/>
          <w:rFonts w:ascii="inherit" w:hAnsi="inherit" w:cs="Arial"/>
          <w:color w:val="222222"/>
        </w:rPr>
        <w:t> </w:t>
      </w:r>
    </w:p>
    <w:p w14:paraId="504F5D2A" w14:textId="77777777" w:rsidR="00BA2625" w:rsidRDefault="00BA2625" w:rsidP="00BA2625">
      <w:pPr>
        <w:pStyle w:val="p4"/>
        <w:shd w:val="clear" w:color="auto" w:fill="FFFFFF"/>
        <w:rPr>
          <w:rFonts w:ascii="inherit" w:hAnsi="inherit" w:cs="Arial"/>
          <w:color w:val="222222"/>
        </w:rPr>
      </w:pPr>
      <w:r>
        <w:rPr>
          <w:rStyle w:val="Strong"/>
          <w:rFonts w:ascii="inherit" w:hAnsi="inherit" w:cs="Arial"/>
          <w:color w:val="222222"/>
        </w:rPr>
        <w:t>Synchronized clocks</w:t>
      </w:r>
    </w:p>
    <w:p w14:paraId="0FB5EF00" w14:textId="77777777" w:rsidR="00BA2625" w:rsidRDefault="00BA2625" w:rsidP="00BA2625">
      <w:pPr>
        <w:pStyle w:val="p5"/>
        <w:shd w:val="clear" w:color="auto" w:fill="FFFFFF"/>
        <w:rPr>
          <w:rFonts w:ascii="inherit" w:hAnsi="inherit" w:cs="Arial"/>
          <w:color w:val="222222"/>
        </w:rPr>
      </w:pPr>
      <w:r>
        <w:rPr>
          <w:rStyle w:val="s1"/>
          <w:rFonts w:ascii="inherit" w:hAnsi="inherit" w:cs="Arial"/>
          <w:color w:val="222222"/>
        </w:rPr>
        <w:t xml:space="preserve">The school is in the process of removing its wired clock system. “Our building is like a lead box for reception; our old wired atomic clocks never updated correctly and never matched each other, so teachers were calling our maintenance team all the time,” said Wester. “We’re removing the clocks because now we can display the correct time with </w:t>
      </w:r>
      <w:proofErr w:type="spellStart"/>
      <w:r>
        <w:rPr>
          <w:rStyle w:val="s1"/>
          <w:rFonts w:ascii="inherit" w:hAnsi="inherit" w:cs="Arial"/>
          <w:color w:val="222222"/>
        </w:rPr>
        <w:t>EverAlert</w:t>
      </w:r>
      <w:proofErr w:type="spellEnd"/>
      <w:r>
        <w:rPr>
          <w:rStyle w:val="s1"/>
          <w:rFonts w:ascii="inherit" w:hAnsi="inherit" w:cs="Arial"/>
          <w:color w:val="222222"/>
        </w:rPr>
        <w:t xml:space="preserve">, and all of the clocks on the display screen are always synchronized and no one complains! </w:t>
      </w:r>
      <w:proofErr w:type="spellStart"/>
      <w:r>
        <w:rPr>
          <w:rStyle w:val="s1"/>
          <w:rFonts w:ascii="inherit" w:hAnsi="inherit" w:cs="Arial"/>
          <w:color w:val="222222"/>
        </w:rPr>
        <w:t>EverAlert</w:t>
      </w:r>
      <w:proofErr w:type="spellEnd"/>
      <w:r>
        <w:rPr>
          <w:rStyle w:val="s1"/>
          <w:rFonts w:ascii="inherit" w:hAnsi="inherit" w:cs="Arial"/>
          <w:color w:val="222222"/>
        </w:rPr>
        <w:t xml:space="preserve"> displays an </w:t>
      </w:r>
      <w:proofErr w:type="spellStart"/>
      <w:r>
        <w:rPr>
          <w:rStyle w:val="s1"/>
          <w:rFonts w:ascii="inherit" w:hAnsi="inherit" w:cs="Arial"/>
          <w:color w:val="222222"/>
        </w:rPr>
        <w:t>analog</w:t>
      </w:r>
      <w:proofErr w:type="spellEnd"/>
      <w:r>
        <w:rPr>
          <w:rStyle w:val="s1"/>
          <w:rFonts w:ascii="inherit" w:hAnsi="inherit" w:cs="Arial"/>
          <w:color w:val="222222"/>
        </w:rPr>
        <w:t xml:space="preserve"> clock in the common areas and most classrooms, and a digital clock displays in the Special Education classrooms.”</w:t>
      </w:r>
      <w:r>
        <w:rPr>
          <w:rStyle w:val="apple-converted-space"/>
          <w:rFonts w:ascii="inherit" w:hAnsi="inherit" w:cs="Arial"/>
          <w:color w:val="222222"/>
        </w:rPr>
        <w:t> </w:t>
      </w:r>
    </w:p>
    <w:p w14:paraId="519E8534" w14:textId="77777777" w:rsidR="00BA2625" w:rsidRDefault="00BA2625" w:rsidP="00BA2625">
      <w:pPr>
        <w:pStyle w:val="p5"/>
        <w:shd w:val="clear" w:color="auto" w:fill="FFFFFF"/>
        <w:rPr>
          <w:rFonts w:ascii="inherit" w:hAnsi="inherit" w:cs="Arial"/>
          <w:color w:val="222222"/>
        </w:rPr>
      </w:pPr>
      <w:proofErr w:type="spellStart"/>
      <w:r>
        <w:rPr>
          <w:rStyle w:val="s1"/>
          <w:rFonts w:ascii="inherit" w:hAnsi="inherit" w:cs="Arial"/>
          <w:color w:val="222222"/>
        </w:rPr>
        <w:t>EverAlert’s</w:t>
      </w:r>
      <w:proofErr w:type="spellEnd"/>
      <w:r>
        <w:rPr>
          <w:rStyle w:val="s1"/>
          <w:rFonts w:ascii="inherit" w:hAnsi="inherit" w:cs="Arial"/>
          <w:color w:val="222222"/>
        </w:rPr>
        <w:t xml:space="preserve"> multi-functional use empowers schools to implement and use the systems at their own pace: While L.B. Clarke Middle School is using the robust functionality of the messaging and daily alert system now, it will soon integrate </w:t>
      </w:r>
      <w:proofErr w:type="spellStart"/>
      <w:r>
        <w:rPr>
          <w:rStyle w:val="s1"/>
          <w:rFonts w:ascii="inherit" w:hAnsi="inherit" w:cs="Arial"/>
          <w:color w:val="222222"/>
        </w:rPr>
        <w:t>EverAlert</w:t>
      </w:r>
      <w:proofErr w:type="spellEnd"/>
      <w:r>
        <w:rPr>
          <w:rStyle w:val="s1"/>
          <w:rFonts w:ascii="inherit" w:hAnsi="inherit" w:cs="Arial"/>
          <w:color w:val="222222"/>
        </w:rPr>
        <w:t xml:space="preserve"> into the school’s fire alarm and tornado drill system, as well as use </w:t>
      </w:r>
      <w:proofErr w:type="spellStart"/>
      <w:r>
        <w:rPr>
          <w:rStyle w:val="s1"/>
          <w:rFonts w:ascii="inherit" w:hAnsi="inherit" w:cs="Arial"/>
          <w:color w:val="222222"/>
        </w:rPr>
        <w:t>EverAlert</w:t>
      </w:r>
      <w:proofErr w:type="spellEnd"/>
      <w:r>
        <w:rPr>
          <w:rStyle w:val="s1"/>
          <w:rFonts w:ascii="inherit" w:hAnsi="inherit" w:cs="Arial"/>
          <w:color w:val="222222"/>
        </w:rPr>
        <w:t xml:space="preserve"> for lockdown drills.</w:t>
      </w:r>
    </w:p>
    <w:p w14:paraId="4407B32A" w14:textId="3FF9AD15" w:rsidR="00587D77" w:rsidRPr="00BA2625" w:rsidRDefault="00587D77" w:rsidP="00BA2625"/>
    <w:sectPr w:rsidR="00587D77" w:rsidRPr="00BA2625" w:rsidSect="007D6F60">
      <w:headerReference w:type="default" r:id="rId9"/>
      <w:footerReference w:type="default" r:id="rId10"/>
      <w:pgSz w:w="11900" w:h="16840"/>
      <w:pgMar w:top="2268" w:right="1134" w:bottom="1701" w:left="1077" w:header="567" w:footer="73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8731E7" w14:textId="77777777" w:rsidR="007E6A09" w:rsidRDefault="007E6A09">
      <w:r>
        <w:separator/>
      </w:r>
    </w:p>
  </w:endnote>
  <w:endnote w:type="continuationSeparator" w:id="0">
    <w:p w14:paraId="564114B7" w14:textId="77777777" w:rsidR="007E6A09" w:rsidRDefault="007E6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inheri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BE7C31" w14:textId="77777777" w:rsidR="009A4C4F" w:rsidRDefault="009A4C4F" w:rsidP="003C0358">
    <w:pPr>
      <w:tabs>
        <w:tab w:val="left" w:pos="7513"/>
      </w:tabs>
      <w:ind w:left="-720" w:right="-720"/>
      <w:jc w:val="center"/>
      <w:rPr>
        <w:color w:val="1C1E23"/>
        <w:sz w:val="16"/>
        <w:szCs w:val="16"/>
      </w:rPr>
    </w:pPr>
    <w:r w:rsidRPr="003D684C">
      <w:rPr>
        <w:color w:val="55AED6"/>
        <w:sz w:val="16"/>
        <w:szCs w:val="16"/>
      </w:rPr>
      <w:t>P</w:t>
    </w:r>
    <w:r>
      <w:rPr>
        <w:color w:val="1C1E23"/>
        <w:sz w:val="16"/>
        <w:szCs w:val="16"/>
      </w:rPr>
      <w:t xml:space="preserve"> +61 3 9551 7334   </w:t>
    </w:r>
    <w:r w:rsidRPr="003D684C">
      <w:rPr>
        <w:color w:val="55AED6"/>
        <w:sz w:val="16"/>
        <w:szCs w:val="16"/>
      </w:rPr>
      <w:t>F</w:t>
    </w:r>
    <w:r w:rsidRPr="003D684C">
      <w:rPr>
        <w:color w:val="1C1E23"/>
        <w:sz w:val="16"/>
        <w:szCs w:val="16"/>
      </w:rPr>
      <w:t xml:space="preserve"> +61 3 </w:t>
    </w:r>
    <w:r w:rsidRPr="006E0CE1">
      <w:rPr>
        <w:color w:val="1C1E23"/>
        <w:sz w:val="16"/>
        <w:szCs w:val="16"/>
      </w:rPr>
      <w:t>9551 7919</w:t>
    </w:r>
  </w:p>
  <w:p w14:paraId="53AF1BD9" w14:textId="77777777" w:rsidR="009A4C4F" w:rsidRPr="003D684C" w:rsidRDefault="009A4C4F" w:rsidP="006E0CE1">
    <w:pPr>
      <w:pStyle w:val="Footer"/>
      <w:jc w:val="center"/>
      <w:rPr>
        <w:color w:val="1C1E23"/>
        <w:sz w:val="16"/>
        <w:szCs w:val="16"/>
      </w:rPr>
    </w:pPr>
    <w:r w:rsidRPr="003D684C">
      <w:rPr>
        <w:color w:val="55AED6"/>
        <w:sz w:val="16"/>
        <w:szCs w:val="16"/>
      </w:rPr>
      <w:t>E</w:t>
    </w:r>
    <w:r>
      <w:rPr>
        <w:color w:val="1C1E23"/>
        <w:sz w:val="16"/>
        <w:szCs w:val="16"/>
      </w:rPr>
      <w:t xml:space="preserve"> sales@stepglobal.com</w:t>
    </w:r>
    <w:r w:rsidRPr="003D684C">
      <w:rPr>
        <w:color w:val="1C1E23"/>
        <w:sz w:val="16"/>
        <w:szCs w:val="16"/>
      </w:rPr>
      <w:t xml:space="preserve">   </w:t>
    </w:r>
    <w:r w:rsidRPr="003D684C">
      <w:rPr>
        <w:color w:val="55AED6"/>
        <w:sz w:val="16"/>
        <w:szCs w:val="16"/>
      </w:rPr>
      <w:t>W</w:t>
    </w:r>
    <w:r>
      <w:rPr>
        <w:color w:val="55AED6"/>
        <w:sz w:val="16"/>
        <w:szCs w:val="16"/>
      </w:rPr>
      <w:t xml:space="preserve"> </w:t>
    </w:r>
    <w:r w:rsidRPr="006E0CE1">
      <w:rPr>
        <w:color w:val="1C1E23"/>
        <w:sz w:val="16"/>
        <w:szCs w:val="16"/>
      </w:rPr>
      <w:t>stepglobal.com</w:t>
    </w:r>
  </w:p>
  <w:p w14:paraId="563D79F3" w14:textId="637CECD4" w:rsidR="009A4C4F" w:rsidRPr="003D684C" w:rsidRDefault="009A4C4F" w:rsidP="00CD00EE">
    <w:pPr>
      <w:pStyle w:val="Footer"/>
      <w:jc w:val="center"/>
      <w:rPr>
        <w:color w:val="1C1E23"/>
        <w:sz w:val="16"/>
        <w:szCs w:val="16"/>
      </w:rPr>
    </w:pPr>
    <w:r w:rsidRPr="003D684C">
      <w:rPr>
        <w:color w:val="1C1E23"/>
        <w:sz w:val="16"/>
        <w:szCs w:val="16"/>
      </w:rPr>
      <w:t>Unit 7, 444 Warrigal Road, Heatherton, Victoria Australia 3202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230591" w14:textId="77777777" w:rsidR="007E6A09" w:rsidRDefault="007E6A09">
      <w:r>
        <w:separator/>
      </w:r>
    </w:p>
  </w:footnote>
  <w:footnote w:type="continuationSeparator" w:id="0">
    <w:p w14:paraId="428D8DFD" w14:textId="77777777" w:rsidR="007E6A09" w:rsidRDefault="007E6A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0E900" w14:textId="40E95A1C" w:rsidR="009A4C4F" w:rsidRDefault="009A4C4F">
    <w:r>
      <w:rPr>
        <w:noProof/>
        <w:lang w:val="en-US"/>
      </w:rPr>
      <w:drawing>
        <wp:inline distT="0" distB="0" distL="0" distR="0" wp14:anchorId="5332A822" wp14:editId="180ACE74">
          <wp:extent cx="6152515" cy="6286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G_Pos_Print_Word2.jpg"/>
                  <pic:cNvPicPr/>
                </pic:nvPicPr>
                <pic:blipFill>
                  <a:blip r:embed="rId1">
                    <a:extLst>
                      <a:ext uri="{28A0092B-C50C-407E-A947-70E740481C1C}">
                        <a14:useLocalDpi xmlns:a14="http://schemas.microsoft.com/office/drawing/2010/main" val="0"/>
                      </a:ext>
                    </a:extLst>
                  </a:blip>
                  <a:stretch>
                    <a:fillRect/>
                  </a:stretch>
                </pic:blipFill>
                <pic:spPr>
                  <a:xfrm>
                    <a:off x="0" y="0"/>
                    <a:ext cx="6152515"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CF22A7C"/>
    <w:multiLevelType w:val="singleLevel"/>
    <w:tmpl w:val="8CF22A7C"/>
    <w:lvl w:ilvl="0">
      <w:start w:val="1"/>
      <w:numFmt w:val="bullet"/>
      <w:lvlText w:val=""/>
      <w:lvlJc w:val="left"/>
      <w:pPr>
        <w:ind w:left="1413" w:hanging="420"/>
      </w:pPr>
      <w:rPr>
        <w:rFonts w:ascii="Wingdings" w:hAnsi="Wingdings" w:hint="default"/>
      </w:rPr>
    </w:lvl>
  </w:abstractNum>
  <w:abstractNum w:abstractNumId="1" w15:restartNumberingAfterBreak="0">
    <w:nsid w:val="03737C33"/>
    <w:multiLevelType w:val="hybridMultilevel"/>
    <w:tmpl w:val="FA065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30331E"/>
    <w:multiLevelType w:val="hybridMultilevel"/>
    <w:tmpl w:val="6C683F6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0CB06B57"/>
    <w:multiLevelType w:val="hybridMultilevel"/>
    <w:tmpl w:val="48D0A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983534"/>
    <w:multiLevelType w:val="hybridMultilevel"/>
    <w:tmpl w:val="AB4CF28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11830C53"/>
    <w:multiLevelType w:val="hybridMultilevel"/>
    <w:tmpl w:val="EE0AAB5E"/>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F57D11"/>
    <w:multiLevelType w:val="hybridMultilevel"/>
    <w:tmpl w:val="B1D49A7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182744A6"/>
    <w:multiLevelType w:val="hybridMultilevel"/>
    <w:tmpl w:val="8D60384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33BA1A82"/>
    <w:multiLevelType w:val="hybridMultilevel"/>
    <w:tmpl w:val="6A826E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9C40E2"/>
    <w:multiLevelType w:val="hybridMultilevel"/>
    <w:tmpl w:val="A72A7E7E"/>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3C47382C"/>
    <w:multiLevelType w:val="hybridMultilevel"/>
    <w:tmpl w:val="45DC6C24"/>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3E770A2D"/>
    <w:multiLevelType w:val="hybridMultilevel"/>
    <w:tmpl w:val="43E8B1F8"/>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D33352"/>
    <w:multiLevelType w:val="hybridMultilevel"/>
    <w:tmpl w:val="3B8E0E1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498900C3"/>
    <w:multiLevelType w:val="singleLevel"/>
    <w:tmpl w:val="498900C3"/>
    <w:lvl w:ilvl="0">
      <w:start w:val="1"/>
      <w:numFmt w:val="decimal"/>
      <w:suff w:val="space"/>
      <w:lvlText w:val="%1)"/>
      <w:lvlJc w:val="left"/>
      <w:pPr>
        <w:ind w:left="2760" w:firstLine="0"/>
      </w:pPr>
    </w:lvl>
  </w:abstractNum>
  <w:abstractNum w:abstractNumId="14" w15:restartNumberingAfterBreak="0">
    <w:nsid w:val="563D2452"/>
    <w:multiLevelType w:val="hybridMultilevel"/>
    <w:tmpl w:val="BE3EF17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B5633F1"/>
    <w:multiLevelType w:val="hybridMultilevel"/>
    <w:tmpl w:val="CE261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C7D68D6"/>
    <w:multiLevelType w:val="hybridMultilevel"/>
    <w:tmpl w:val="3C54E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1C24F3"/>
    <w:multiLevelType w:val="hybridMultilevel"/>
    <w:tmpl w:val="C36EF0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EC138A"/>
    <w:multiLevelType w:val="hybridMultilevel"/>
    <w:tmpl w:val="86A6F9A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70327C49"/>
    <w:multiLevelType w:val="hybridMultilevel"/>
    <w:tmpl w:val="7B3C252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747336D0"/>
    <w:multiLevelType w:val="hybridMultilevel"/>
    <w:tmpl w:val="07385BD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15:restartNumberingAfterBreak="0">
    <w:nsid w:val="74997F07"/>
    <w:multiLevelType w:val="singleLevel"/>
    <w:tmpl w:val="74997F07"/>
    <w:lvl w:ilvl="0">
      <w:start w:val="1"/>
      <w:numFmt w:val="decimal"/>
      <w:lvlText w:val="%1)"/>
      <w:lvlJc w:val="left"/>
    </w:lvl>
  </w:abstractNum>
  <w:abstractNum w:abstractNumId="22" w15:restartNumberingAfterBreak="0">
    <w:nsid w:val="759E0760"/>
    <w:multiLevelType w:val="hybridMultilevel"/>
    <w:tmpl w:val="419ED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C028E8"/>
    <w:multiLevelType w:val="singleLevel"/>
    <w:tmpl w:val="7AC028E8"/>
    <w:lvl w:ilvl="0">
      <w:start w:val="1"/>
      <w:numFmt w:val="decimal"/>
      <w:suff w:val="nothing"/>
      <w:lvlText w:val="%1）"/>
      <w:lvlJc w:val="left"/>
    </w:lvl>
  </w:abstractNum>
  <w:num w:numId="1">
    <w:abstractNumId w:val="17"/>
  </w:num>
  <w:num w:numId="2">
    <w:abstractNumId w:val="11"/>
  </w:num>
  <w:num w:numId="3">
    <w:abstractNumId w:val="5"/>
  </w:num>
  <w:num w:numId="4">
    <w:abstractNumId w:val="14"/>
  </w:num>
  <w:num w:numId="5">
    <w:abstractNumId w:val="16"/>
  </w:num>
  <w:num w:numId="6">
    <w:abstractNumId w:val="1"/>
  </w:num>
  <w:num w:numId="7">
    <w:abstractNumId w:val="8"/>
  </w:num>
  <w:num w:numId="8">
    <w:abstractNumId w:val="22"/>
  </w:num>
  <w:num w:numId="9">
    <w:abstractNumId w:val="15"/>
  </w:num>
  <w:num w:numId="10">
    <w:abstractNumId w:val="3"/>
  </w:num>
  <w:num w:numId="11">
    <w:abstractNumId w:val="23"/>
  </w:num>
  <w:num w:numId="12">
    <w:abstractNumId w:val="0"/>
  </w:num>
  <w:num w:numId="13">
    <w:abstractNumId w:val="19"/>
  </w:num>
  <w:num w:numId="14">
    <w:abstractNumId w:val="6"/>
  </w:num>
  <w:num w:numId="15">
    <w:abstractNumId w:val="12"/>
  </w:num>
  <w:num w:numId="16">
    <w:abstractNumId w:val="7"/>
  </w:num>
  <w:num w:numId="17">
    <w:abstractNumId w:val="2"/>
  </w:num>
  <w:num w:numId="18">
    <w:abstractNumId w:val="13"/>
  </w:num>
  <w:num w:numId="19">
    <w:abstractNumId w:val="18"/>
  </w:num>
  <w:num w:numId="20">
    <w:abstractNumId w:val="4"/>
  </w:num>
  <w:num w:numId="21">
    <w:abstractNumId w:val="9"/>
  </w:num>
  <w:num w:numId="22">
    <w:abstractNumId w:val="20"/>
  </w:num>
  <w:num w:numId="23">
    <w:abstractNumId w:val="21"/>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705F"/>
    <w:rsid w:val="00032244"/>
    <w:rsid w:val="00063A7A"/>
    <w:rsid w:val="0007219B"/>
    <w:rsid w:val="0009371E"/>
    <w:rsid w:val="000C0A2C"/>
    <w:rsid w:val="000C4F9F"/>
    <w:rsid w:val="00104E5C"/>
    <w:rsid w:val="001646C4"/>
    <w:rsid w:val="001C4319"/>
    <w:rsid w:val="001E0DE9"/>
    <w:rsid w:val="001F439B"/>
    <w:rsid w:val="00227DE0"/>
    <w:rsid w:val="00260FD5"/>
    <w:rsid w:val="002621F5"/>
    <w:rsid w:val="00283017"/>
    <w:rsid w:val="002F2381"/>
    <w:rsid w:val="00314422"/>
    <w:rsid w:val="003573E5"/>
    <w:rsid w:val="003676B8"/>
    <w:rsid w:val="003B25AC"/>
    <w:rsid w:val="003C0358"/>
    <w:rsid w:val="003D684C"/>
    <w:rsid w:val="003E26B5"/>
    <w:rsid w:val="003E66F4"/>
    <w:rsid w:val="0040180C"/>
    <w:rsid w:val="00406912"/>
    <w:rsid w:val="00427BE8"/>
    <w:rsid w:val="004333E2"/>
    <w:rsid w:val="004403BC"/>
    <w:rsid w:val="004457F7"/>
    <w:rsid w:val="004731FB"/>
    <w:rsid w:val="004B75E6"/>
    <w:rsid w:val="005306F2"/>
    <w:rsid w:val="00587D77"/>
    <w:rsid w:val="00593834"/>
    <w:rsid w:val="005B5F0A"/>
    <w:rsid w:val="005D4FB8"/>
    <w:rsid w:val="00610FB2"/>
    <w:rsid w:val="006143F9"/>
    <w:rsid w:val="00621311"/>
    <w:rsid w:val="006846C2"/>
    <w:rsid w:val="00691BC6"/>
    <w:rsid w:val="006D6ABA"/>
    <w:rsid w:val="006E0CE1"/>
    <w:rsid w:val="006F1DBB"/>
    <w:rsid w:val="006F705C"/>
    <w:rsid w:val="00727C68"/>
    <w:rsid w:val="007D57C6"/>
    <w:rsid w:val="007D6D6B"/>
    <w:rsid w:val="007D6F60"/>
    <w:rsid w:val="007E6A09"/>
    <w:rsid w:val="008742E9"/>
    <w:rsid w:val="00883BA4"/>
    <w:rsid w:val="00886A79"/>
    <w:rsid w:val="00896B07"/>
    <w:rsid w:val="008B4E27"/>
    <w:rsid w:val="008D494F"/>
    <w:rsid w:val="0098151B"/>
    <w:rsid w:val="009A4C4F"/>
    <w:rsid w:val="009B4927"/>
    <w:rsid w:val="00A017DC"/>
    <w:rsid w:val="00A30732"/>
    <w:rsid w:val="00A3138C"/>
    <w:rsid w:val="00A86EA1"/>
    <w:rsid w:val="00AB27EF"/>
    <w:rsid w:val="00AC5AA9"/>
    <w:rsid w:val="00AD6FB1"/>
    <w:rsid w:val="00AE48B8"/>
    <w:rsid w:val="00B171D7"/>
    <w:rsid w:val="00B7705F"/>
    <w:rsid w:val="00BA2625"/>
    <w:rsid w:val="00BC0D2D"/>
    <w:rsid w:val="00C36770"/>
    <w:rsid w:val="00C763F4"/>
    <w:rsid w:val="00CA18D7"/>
    <w:rsid w:val="00CB1EF2"/>
    <w:rsid w:val="00CC47CE"/>
    <w:rsid w:val="00CD00EE"/>
    <w:rsid w:val="00D229A6"/>
    <w:rsid w:val="00D37FEB"/>
    <w:rsid w:val="00DA2D81"/>
    <w:rsid w:val="00DB36CC"/>
    <w:rsid w:val="00DC10A7"/>
    <w:rsid w:val="00DC49D3"/>
    <w:rsid w:val="00DF14FD"/>
    <w:rsid w:val="00E144A7"/>
    <w:rsid w:val="00E45E02"/>
    <w:rsid w:val="00E52502"/>
    <w:rsid w:val="00E637D0"/>
    <w:rsid w:val="00E83FEC"/>
    <w:rsid w:val="00E86955"/>
    <w:rsid w:val="00ED3C5B"/>
    <w:rsid w:val="00F20662"/>
    <w:rsid w:val="00F511B7"/>
    <w:rsid w:val="00F8344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7F8A76A6"/>
  <w15:docId w15:val="{FAD911FF-FC00-4F84-BE32-9DDAAA2CB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5F0A"/>
    <w:rPr>
      <w:rFonts w:ascii="Arial" w:hAnsi="Arial"/>
      <w:sz w:val="22"/>
      <w:szCs w:val="24"/>
    </w:rPr>
  </w:style>
  <w:style w:type="paragraph" w:styleId="Heading1">
    <w:name w:val="heading 1"/>
    <w:basedOn w:val="Normal"/>
    <w:next w:val="Normal"/>
    <w:link w:val="Heading1Char"/>
    <w:uiPriority w:val="9"/>
    <w:qFormat/>
    <w:rsid w:val="00AD6FB1"/>
    <w:pPr>
      <w:keepNext/>
      <w:keepLines/>
      <w:spacing w:before="240"/>
      <w:outlineLvl w:val="0"/>
    </w:pPr>
    <w:rPr>
      <w:rFonts w:eastAsiaTheme="majorEastAsia" w:cstheme="majorBidi"/>
      <w:b/>
      <w:bCs/>
      <w:color w:val="55AED6"/>
      <w:sz w:val="32"/>
      <w:szCs w:val="32"/>
    </w:rPr>
  </w:style>
  <w:style w:type="paragraph" w:styleId="Heading2">
    <w:name w:val="heading 2"/>
    <w:basedOn w:val="Normal"/>
    <w:next w:val="Normal"/>
    <w:link w:val="Heading2Char"/>
    <w:uiPriority w:val="9"/>
    <w:unhideWhenUsed/>
    <w:qFormat/>
    <w:rsid w:val="005B5F0A"/>
    <w:pPr>
      <w:keepNext/>
      <w:keepLines/>
      <w:spacing w:before="200"/>
      <w:outlineLvl w:val="1"/>
    </w:pPr>
    <w:rPr>
      <w:rFonts w:eastAsiaTheme="majorEastAsia" w:cstheme="majorBidi"/>
      <w:b/>
      <w:bCs/>
      <w:color w:val="55AED6"/>
      <w:sz w:val="26"/>
      <w:szCs w:val="26"/>
    </w:rPr>
  </w:style>
  <w:style w:type="paragraph" w:styleId="Heading3">
    <w:name w:val="heading 3"/>
    <w:basedOn w:val="Normal"/>
    <w:next w:val="Normal"/>
    <w:link w:val="Heading3Char"/>
    <w:uiPriority w:val="9"/>
    <w:unhideWhenUsed/>
    <w:qFormat/>
    <w:rsid w:val="00CB1EF2"/>
    <w:pPr>
      <w:keepNext/>
      <w:keepLines/>
      <w:spacing w:before="200"/>
      <w:outlineLvl w:val="2"/>
    </w:pPr>
    <w:rPr>
      <w:rFonts w:eastAsiaTheme="majorEastAsia" w:cstheme="majorBidi"/>
      <w:b/>
      <w:bCs/>
      <w:szCs w:val="22"/>
    </w:rPr>
  </w:style>
  <w:style w:type="paragraph" w:styleId="Heading4">
    <w:name w:val="heading 4"/>
    <w:basedOn w:val="Normal"/>
    <w:next w:val="Normal"/>
    <w:link w:val="Heading4Char"/>
    <w:uiPriority w:val="9"/>
    <w:unhideWhenUsed/>
    <w:qFormat/>
    <w:rsid w:val="0098151B"/>
    <w:pPr>
      <w:keepNext/>
      <w:keepLines/>
      <w:spacing w:before="200"/>
      <w:outlineLvl w:val="3"/>
    </w:pPr>
    <w:rPr>
      <w:rFonts w:eastAsiaTheme="majorEastAsia" w:cstheme="majorBidi"/>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6FB1"/>
    <w:rPr>
      <w:rFonts w:ascii="Arial" w:eastAsiaTheme="majorEastAsia" w:hAnsi="Arial" w:cstheme="majorBidi"/>
      <w:b/>
      <w:bCs/>
      <w:color w:val="55AED6"/>
      <w:sz w:val="32"/>
      <w:szCs w:val="32"/>
    </w:rPr>
  </w:style>
  <w:style w:type="character" w:customStyle="1" w:styleId="Heading2Char">
    <w:name w:val="Heading 2 Char"/>
    <w:basedOn w:val="DefaultParagraphFont"/>
    <w:link w:val="Heading2"/>
    <w:uiPriority w:val="9"/>
    <w:rsid w:val="005B5F0A"/>
    <w:rPr>
      <w:rFonts w:ascii="Arial" w:eastAsiaTheme="majorEastAsia" w:hAnsi="Arial" w:cstheme="majorBidi"/>
      <w:b/>
      <w:bCs/>
      <w:color w:val="55AED6"/>
      <w:sz w:val="26"/>
      <w:szCs w:val="26"/>
    </w:rPr>
  </w:style>
  <w:style w:type="character" w:customStyle="1" w:styleId="Heading3Char">
    <w:name w:val="Heading 3 Char"/>
    <w:basedOn w:val="DefaultParagraphFont"/>
    <w:link w:val="Heading3"/>
    <w:uiPriority w:val="9"/>
    <w:rsid w:val="00CB1EF2"/>
    <w:rPr>
      <w:rFonts w:ascii="Arial" w:eastAsiaTheme="majorEastAsia" w:hAnsi="Arial" w:cstheme="majorBidi"/>
      <w:b/>
      <w:bCs/>
      <w:sz w:val="22"/>
      <w:szCs w:val="22"/>
    </w:rPr>
  </w:style>
  <w:style w:type="character" w:customStyle="1" w:styleId="Heading4Char">
    <w:name w:val="Heading 4 Char"/>
    <w:basedOn w:val="DefaultParagraphFont"/>
    <w:link w:val="Heading4"/>
    <w:uiPriority w:val="9"/>
    <w:rsid w:val="0098151B"/>
    <w:rPr>
      <w:rFonts w:ascii="Arial" w:eastAsiaTheme="majorEastAsia" w:hAnsi="Arial" w:cstheme="majorBidi"/>
      <w:b/>
      <w:bCs/>
      <w:i/>
      <w:iCs/>
      <w:sz w:val="22"/>
      <w:szCs w:val="22"/>
    </w:rPr>
  </w:style>
  <w:style w:type="paragraph" w:styleId="BalloonText">
    <w:name w:val="Balloon Text"/>
    <w:basedOn w:val="Normal"/>
    <w:link w:val="BalloonTextChar"/>
    <w:uiPriority w:val="99"/>
    <w:semiHidden/>
    <w:rsid w:val="009E4B8D"/>
    <w:rPr>
      <w:rFonts w:ascii="Lucida Grande" w:hAnsi="Lucida Grande"/>
      <w:sz w:val="18"/>
      <w:szCs w:val="18"/>
    </w:rPr>
  </w:style>
  <w:style w:type="character" w:customStyle="1" w:styleId="BalloonTextChar">
    <w:name w:val="Balloon Text Char"/>
    <w:basedOn w:val="DefaultParagraphFont"/>
    <w:link w:val="BalloonText"/>
    <w:uiPriority w:val="99"/>
    <w:semiHidden/>
    <w:rsid w:val="009A4C4F"/>
    <w:rPr>
      <w:rFonts w:ascii="Lucida Grande" w:hAnsi="Lucida Grande"/>
      <w:sz w:val="18"/>
      <w:szCs w:val="18"/>
    </w:rPr>
  </w:style>
  <w:style w:type="paragraph" w:styleId="Footer">
    <w:name w:val="footer"/>
    <w:basedOn w:val="Normal"/>
    <w:link w:val="FooterChar"/>
    <w:uiPriority w:val="99"/>
    <w:rsid w:val="003C45EE"/>
    <w:pPr>
      <w:tabs>
        <w:tab w:val="center" w:pos="4320"/>
        <w:tab w:val="right" w:pos="8640"/>
      </w:tabs>
    </w:pPr>
  </w:style>
  <w:style w:type="character" w:customStyle="1" w:styleId="FooterChar">
    <w:name w:val="Footer Char"/>
    <w:basedOn w:val="DefaultParagraphFont"/>
    <w:link w:val="Footer"/>
    <w:uiPriority w:val="99"/>
    <w:rsid w:val="009A4C4F"/>
    <w:rPr>
      <w:rFonts w:ascii="Arial" w:hAnsi="Arial"/>
      <w:sz w:val="22"/>
      <w:szCs w:val="24"/>
    </w:rPr>
  </w:style>
  <w:style w:type="character" w:styleId="Hyperlink">
    <w:name w:val="Hyperlink"/>
    <w:basedOn w:val="DefaultParagraphFont"/>
    <w:rsid w:val="003C45EE"/>
    <w:rPr>
      <w:color w:val="0000FF"/>
      <w:u w:val="single"/>
    </w:rPr>
  </w:style>
  <w:style w:type="paragraph" w:styleId="ListParagraph">
    <w:name w:val="List Paragraph"/>
    <w:basedOn w:val="Normal"/>
    <w:uiPriority w:val="34"/>
    <w:qFormat/>
    <w:rsid w:val="005B5F0A"/>
    <w:pPr>
      <w:ind w:left="720"/>
      <w:contextualSpacing/>
    </w:pPr>
    <w:rPr>
      <w:rFonts w:eastAsiaTheme="minorHAnsi" w:cstheme="minorBidi"/>
    </w:rPr>
  </w:style>
  <w:style w:type="table" w:styleId="TableGrid">
    <w:name w:val="Table Grid"/>
    <w:basedOn w:val="TableNormal"/>
    <w:uiPriority w:val="59"/>
    <w:qFormat/>
    <w:rsid w:val="009B492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27BE8"/>
    <w:pPr>
      <w:tabs>
        <w:tab w:val="center" w:pos="4320"/>
        <w:tab w:val="right" w:pos="8640"/>
      </w:tabs>
    </w:pPr>
  </w:style>
  <w:style w:type="character" w:customStyle="1" w:styleId="HeaderChar">
    <w:name w:val="Header Char"/>
    <w:basedOn w:val="DefaultParagraphFont"/>
    <w:link w:val="Header"/>
    <w:uiPriority w:val="99"/>
    <w:rsid w:val="00427BE8"/>
    <w:rPr>
      <w:rFonts w:ascii="Arial" w:hAnsi="Arial"/>
      <w:sz w:val="22"/>
      <w:szCs w:val="24"/>
    </w:rPr>
  </w:style>
  <w:style w:type="character" w:customStyle="1" w:styleId="tlid-translation">
    <w:name w:val="tlid-translation"/>
    <w:basedOn w:val="DefaultParagraphFont"/>
    <w:rsid w:val="009A4C4F"/>
  </w:style>
  <w:style w:type="character" w:customStyle="1" w:styleId="CommentTextChar">
    <w:name w:val="Comment Text Char"/>
    <w:basedOn w:val="DefaultParagraphFont"/>
    <w:link w:val="CommentText"/>
    <w:uiPriority w:val="99"/>
    <w:semiHidden/>
    <w:rsid w:val="009A4C4F"/>
    <w:rPr>
      <w:rFonts w:asciiTheme="minorHAnsi" w:eastAsiaTheme="minorEastAsia" w:hAnsiTheme="minorHAnsi" w:cstheme="minorBidi"/>
      <w:kern w:val="2"/>
      <w:sz w:val="21"/>
      <w:szCs w:val="22"/>
      <w:lang w:val="en-US" w:eastAsia="zh-CN"/>
    </w:rPr>
  </w:style>
  <w:style w:type="paragraph" w:styleId="CommentText">
    <w:name w:val="annotation text"/>
    <w:basedOn w:val="Normal"/>
    <w:link w:val="CommentTextChar"/>
    <w:uiPriority w:val="99"/>
    <w:semiHidden/>
    <w:unhideWhenUsed/>
    <w:rsid w:val="009A4C4F"/>
    <w:pPr>
      <w:widowControl w:val="0"/>
    </w:pPr>
    <w:rPr>
      <w:rFonts w:asciiTheme="minorHAnsi" w:eastAsiaTheme="minorEastAsia" w:hAnsiTheme="minorHAnsi" w:cstheme="minorBidi"/>
      <w:kern w:val="2"/>
      <w:sz w:val="21"/>
      <w:szCs w:val="22"/>
      <w:lang w:val="en-US" w:eastAsia="zh-CN"/>
    </w:rPr>
  </w:style>
  <w:style w:type="character" w:customStyle="1" w:styleId="CommentSubjectChar">
    <w:name w:val="Comment Subject Char"/>
    <w:basedOn w:val="CommentTextChar"/>
    <w:link w:val="CommentSubject"/>
    <w:uiPriority w:val="99"/>
    <w:semiHidden/>
    <w:rsid w:val="009A4C4F"/>
    <w:rPr>
      <w:rFonts w:asciiTheme="minorHAnsi" w:eastAsiaTheme="minorEastAsia" w:hAnsiTheme="minorHAnsi" w:cstheme="minorBidi"/>
      <w:b/>
      <w:bCs/>
      <w:kern w:val="2"/>
      <w:sz w:val="21"/>
      <w:szCs w:val="22"/>
      <w:lang w:val="en-US" w:eastAsia="zh-CN"/>
    </w:rPr>
  </w:style>
  <w:style w:type="paragraph" w:styleId="CommentSubject">
    <w:name w:val="annotation subject"/>
    <w:basedOn w:val="CommentText"/>
    <w:next w:val="CommentText"/>
    <w:link w:val="CommentSubjectChar"/>
    <w:uiPriority w:val="99"/>
    <w:semiHidden/>
    <w:unhideWhenUsed/>
    <w:rsid w:val="009A4C4F"/>
    <w:rPr>
      <w:b/>
      <w:bCs/>
    </w:rPr>
  </w:style>
  <w:style w:type="character" w:customStyle="1" w:styleId="normaltextrun">
    <w:name w:val="normaltextrun"/>
    <w:basedOn w:val="DefaultParagraphFont"/>
    <w:rsid w:val="0007219B"/>
  </w:style>
  <w:style w:type="character" w:customStyle="1" w:styleId="eop">
    <w:name w:val="eop"/>
    <w:basedOn w:val="DefaultParagraphFont"/>
    <w:rsid w:val="0007219B"/>
  </w:style>
  <w:style w:type="character" w:customStyle="1" w:styleId="cycle-pager-active">
    <w:name w:val="cycle-pager-active"/>
    <w:basedOn w:val="DefaultParagraphFont"/>
    <w:rsid w:val="00BA2625"/>
  </w:style>
  <w:style w:type="paragraph" w:customStyle="1" w:styleId="p1">
    <w:name w:val="p1"/>
    <w:basedOn w:val="Normal"/>
    <w:rsid w:val="00BA2625"/>
    <w:pPr>
      <w:spacing w:before="100" w:beforeAutospacing="1" w:after="100" w:afterAutospacing="1"/>
    </w:pPr>
    <w:rPr>
      <w:rFonts w:ascii="Times New Roman" w:hAnsi="Times New Roman"/>
      <w:sz w:val="24"/>
      <w:lang w:eastAsia="zh-CN"/>
    </w:rPr>
  </w:style>
  <w:style w:type="character" w:styleId="Strong">
    <w:name w:val="Strong"/>
    <w:basedOn w:val="DefaultParagraphFont"/>
    <w:uiPriority w:val="22"/>
    <w:qFormat/>
    <w:rsid w:val="00BA2625"/>
    <w:rPr>
      <w:b/>
      <w:bCs/>
    </w:rPr>
  </w:style>
  <w:style w:type="paragraph" w:customStyle="1" w:styleId="p5">
    <w:name w:val="p5"/>
    <w:basedOn w:val="Normal"/>
    <w:rsid w:val="00BA2625"/>
    <w:pPr>
      <w:spacing w:before="100" w:beforeAutospacing="1" w:after="100" w:afterAutospacing="1"/>
    </w:pPr>
    <w:rPr>
      <w:rFonts w:ascii="Times New Roman" w:hAnsi="Times New Roman"/>
      <w:sz w:val="24"/>
      <w:lang w:eastAsia="zh-CN"/>
    </w:rPr>
  </w:style>
  <w:style w:type="character" w:customStyle="1" w:styleId="s1">
    <w:name w:val="s1"/>
    <w:basedOn w:val="DefaultParagraphFont"/>
    <w:rsid w:val="00BA2625"/>
  </w:style>
  <w:style w:type="character" w:customStyle="1" w:styleId="apple-converted-space">
    <w:name w:val="apple-converted-space"/>
    <w:basedOn w:val="DefaultParagraphFont"/>
    <w:rsid w:val="00BA2625"/>
  </w:style>
  <w:style w:type="paragraph" w:customStyle="1" w:styleId="p4">
    <w:name w:val="p4"/>
    <w:basedOn w:val="Normal"/>
    <w:rsid w:val="00BA2625"/>
    <w:pPr>
      <w:spacing w:before="100" w:beforeAutospacing="1" w:after="100" w:afterAutospacing="1"/>
    </w:pPr>
    <w:rPr>
      <w:rFonts w:ascii="Times New Roman" w:hAnsi="Times New Roman"/>
      <w:sz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315652">
      <w:bodyDiv w:val="1"/>
      <w:marLeft w:val="0"/>
      <w:marRight w:val="0"/>
      <w:marTop w:val="0"/>
      <w:marBottom w:val="0"/>
      <w:divBdr>
        <w:top w:val="none" w:sz="0" w:space="0" w:color="auto"/>
        <w:left w:val="none" w:sz="0" w:space="0" w:color="auto"/>
        <w:bottom w:val="none" w:sz="0" w:space="0" w:color="auto"/>
        <w:right w:val="none" w:sz="0" w:space="0" w:color="auto"/>
      </w:divBdr>
      <w:divsChild>
        <w:div w:id="874658137">
          <w:marLeft w:val="0"/>
          <w:marRight w:val="0"/>
          <w:marTop w:val="0"/>
          <w:marBottom w:val="300"/>
          <w:divBdr>
            <w:top w:val="none" w:sz="0" w:space="0" w:color="auto"/>
            <w:left w:val="none" w:sz="0" w:space="0" w:color="auto"/>
            <w:bottom w:val="none" w:sz="0" w:space="0" w:color="auto"/>
            <w:right w:val="none" w:sz="0" w:space="0" w:color="auto"/>
          </w:divBdr>
          <w:divsChild>
            <w:div w:id="1263026609">
              <w:marLeft w:val="0"/>
              <w:marRight w:val="0"/>
              <w:marTop w:val="0"/>
              <w:marBottom w:val="0"/>
              <w:divBdr>
                <w:top w:val="none" w:sz="0" w:space="0" w:color="auto"/>
                <w:left w:val="none" w:sz="0" w:space="0" w:color="auto"/>
                <w:bottom w:val="none" w:sz="0" w:space="0" w:color="auto"/>
                <w:right w:val="none" w:sz="0" w:space="0" w:color="auto"/>
              </w:divBdr>
            </w:div>
          </w:divsChild>
        </w:div>
        <w:div w:id="669259784">
          <w:marLeft w:val="0"/>
          <w:marRight w:val="0"/>
          <w:marTop w:val="0"/>
          <w:marBottom w:val="480"/>
          <w:divBdr>
            <w:top w:val="none" w:sz="0" w:space="0" w:color="auto"/>
            <w:left w:val="none" w:sz="0" w:space="0" w:color="auto"/>
            <w:bottom w:val="none" w:sz="0" w:space="0" w:color="auto"/>
            <w:right w:val="none" w:sz="0" w:space="0" w:color="auto"/>
          </w:divBdr>
        </w:div>
      </w:divsChild>
    </w:div>
    <w:div w:id="21414185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2E1C9-2426-8749-AF2C-0BA047493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714</Words>
  <Characters>4073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Rhodri Investments Pty Ltd</Company>
  <LinksUpToDate>false</LinksUpToDate>
  <CharactersWithSpaces>4778</CharactersWithSpaces>
  <SharedDoc>false</SharedDoc>
  <HLinks>
    <vt:vector size="12" baseType="variant">
      <vt:variant>
        <vt:i4>1376312</vt:i4>
      </vt:variant>
      <vt:variant>
        <vt:i4>3</vt:i4>
      </vt:variant>
      <vt:variant>
        <vt:i4>0</vt:i4>
      </vt:variant>
      <vt:variant>
        <vt:i4>5</vt:i4>
      </vt:variant>
      <vt:variant>
        <vt:lpwstr>http://www.stepglobal.com</vt:lpwstr>
      </vt:variant>
      <vt:variant>
        <vt:lpwstr/>
      </vt:variant>
      <vt:variant>
        <vt:i4>3145830</vt:i4>
      </vt:variant>
      <vt:variant>
        <vt:i4>0</vt:i4>
      </vt:variant>
      <vt:variant>
        <vt:i4>0</vt:i4>
      </vt:variant>
      <vt:variant>
        <vt:i4>5</vt:i4>
      </vt:variant>
      <vt:variant>
        <vt:lpwstr>mailto:sales@stepglobal.com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Lloyd</dc:creator>
  <cp:keywords/>
  <cp:lastModifiedBy>Step Global</cp:lastModifiedBy>
  <cp:revision>2</cp:revision>
  <cp:lastPrinted>2020-06-25T01:41:00Z</cp:lastPrinted>
  <dcterms:created xsi:type="dcterms:W3CDTF">2020-07-13T00:03:00Z</dcterms:created>
  <dcterms:modified xsi:type="dcterms:W3CDTF">2020-07-13T00:03:00Z</dcterms:modified>
</cp:coreProperties>
</file>